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BD" w:rsidRPr="00164C22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по аккредитационной экспертизе</w:t>
      </w:r>
    </w:p>
    <w:p w:rsidR="00160EBD" w:rsidRPr="00164C22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160EBD" w:rsidRPr="00164C22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160EBD" w:rsidRPr="00B433E0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Прасковейский сельскохозяйственный техникум</w:t>
      </w:r>
      <w:r w:rsidRPr="00164C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0EBD" w:rsidRPr="00B433E0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EBD" w:rsidRPr="00B433E0" w:rsidRDefault="00160EBD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EBD" w:rsidRDefault="00160EBD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 xml:space="preserve">01» апреля </w:t>
      </w:r>
      <w:r w:rsidRPr="00652404">
        <w:rPr>
          <w:rFonts w:ascii="Times New Roman" w:hAnsi="Times New Roman" w:cs="Times New Roman"/>
          <w:sz w:val="24"/>
          <w:szCs w:val="24"/>
        </w:rPr>
        <w:t>2014 г. по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080114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100701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Коммерция (по отраслям)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110306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Хранение и переработка растениеводческой продукции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110401 Агрономия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110201 Агрономия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260103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Технология хлеба, кондитерских и макаронных изделий</w:t>
      </w:r>
    </w:p>
    <w:p w:rsidR="00160EBD" w:rsidRPr="00D40B31" w:rsidRDefault="00160EBD" w:rsidP="00D40B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0B31">
        <w:rPr>
          <w:rFonts w:ascii="Times New Roman" w:hAnsi="Times New Roman" w:cs="Times New Roman"/>
          <w:sz w:val="24"/>
          <w:szCs w:val="24"/>
        </w:rPr>
        <w:t>260204 Технология бродильных производств и виноделие</w:t>
      </w:r>
    </w:p>
    <w:p w:rsidR="00160EBD" w:rsidRDefault="00160EBD" w:rsidP="001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Default="00160EBD" w:rsidP="001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</w:t>
      </w:r>
      <w:r>
        <w:rPr>
          <w:rFonts w:ascii="Times New Roman" w:hAnsi="Times New Roman" w:cs="Times New Roman"/>
          <w:sz w:val="24"/>
          <w:szCs w:val="24"/>
        </w:rPr>
        <w:t>М.В.Бабич, И.А.Подорога, И.М.Гриневич, Л.М.Ганжа, Н.В.Козырицкой, В.В.Пономаренко</w:t>
      </w:r>
    </w:p>
    <w:p w:rsidR="00160EBD" w:rsidRDefault="00160EBD" w:rsidP="0014724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160EBD" w:rsidRDefault="00160EBD" w:rsidP="00D40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D40B31">
        <w:rPr>
          <w:rFonts w:ascii="Times New Roman" w:hAnsi="Times New Roman" w:cs="Times New Roman"/>
          <w:sz w:val="24"/>
          <w:szCs w:val="24"/>
        </w:rPr>
        <w:t>080114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D40B31">
        <w:rPr>
          <w:rFonts w:ascii="Times New Roman" w:hAnsi="Times New Roman" w:cs="Times New Roman"/>
          <w:b/>
          <w:bCs/>
          <w:sz w:val="24"/>
          <w:szCs w:val="24"/>
        </w:rPr>
        <w:t>080000 Экономика и управление</w:t>
      </w:r>
      <w:r w:rsidRPr="00F177E1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177E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стандарта;</w:t>
      </w:r>
    </w:p>
    <w:p w:rsidR="00160EBD" w:rsidRPr="00E01D80" w:rsidRDefault="00160EBD" w:rsidP="00D40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100701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Коммерция (по отраслям)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1D80">
        <w:rPr>
          <w:rFonts w:ascii="Times New Roman" w:hAnsi="Times New Roman" w:cs="Times New Roman"/>
          <w:sz w:val="24"/>
          <w:szCs w:val="24"/>
        </w:rPr>
        <w:t xml:space="preserve"> </w:t>
      </w:r>
      <w:r w:rsidRPr="00F177E1">
        <w:rPr>
          <w:rFonts w:ascii="Times New Roman" w:hAnsi="Times New Roman" w:cs="Times New Roman"/>
          <w:sz w:val="24"/>
          <w:szCs w:val="24"/>
        </w:rPr>
        <w:t xml:space="preserve">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>специальностей</w:t>
      </w:r>
      <w:r w:rsidRPr="00E01D80"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b/>
          <w:bCs/>
          <w:sz w:val="24"/>
          <w:szCs w:val="24"/>
        </w:rPr>
        <w:t>100000 Сфера обслуживания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160EBD" w:rsidRDefault="00160EBD" w:rsidP="00D40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110306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Хранение и переработка растениеводческой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B31">
        <w:rPr>
          <w:rFonts w:ascii="Times New Roman" w:hAnsi="Times New Roman" w:cs="Times New Roman"/>
          <w:sz w:val="24"/>
          <w:szCs w:val="24"/>
        </w:rPr>
        <w:t>110401 Агрономия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B31">
        <w:rPr>
          <w:rFonts w:ascii="Times New Roman" w:hAnsi="Times New Roman" w:cs="Times New Roman"/>
          <w:sz w:val="24"/>
          <w:szCs w:val="24"/>
        </w:rPr>
        <w:t>110201 Агрономия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реализуем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1D80">
        <w:rPr>
          <w:rFonts w:ascii="Times New Roman" w:hAnsi="Times New Roman" w:cs="Times New Roman"/>
          <w:sz w:val="24"/>
          <w:szCs w:val="24"/>
        </w:rPr>
        <w:t xml:space="preserve">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1D80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D40B31">
        <w:rPr>
          <w:rFonts w:ascii="Times New Roman" w:hAnsi="Times New Roman" w:cs="Times New Roman"/>
          <w:b/>
          <w:bCs/>
          <w:sz w:val="24"/>
          <w:szCs w:val="24"/>
        </w:rPr>
        <w:t>110000 Сельское и рыбное хозяйство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по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160EBD" w:rsidRDefault="00160EBD" w:rsidP="00D40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7E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260103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B31">
        <w:rPr>
          <w:rFonts w:ascii="Times New Roman" w:hAnsi="Times New Roman" w:cs="Times New Roman"/>
          <w:sz w:val="24"/>
          <w:szCs w:val="24"/>
        </w:rPr>
        <w:t>Технология хлеба, кондитерских и макаронных изделий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B31">
        <w:rPr>
          <w:rFonts w:ascii="Times New Roman" w:hAnsi="Times New Roman" w:cs="Times New Roman"/>
          <w:sz w:val="24"/>
          <w:szCs w:val="24"/>
        </w:rPr>
        <w:t>260204 Технология бродильных производств и виноделие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 xml:space="preserve">реализуемым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1D80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260000 Технология продовольственных продуктов и потребительских товаров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01D80">
        <w:rPr>
          <w:rFonts w:ascii="Times New Roman" w:hAnsi="Times New Roman" w:cs="Times New Roman"/>
          <w:sz w:val="24"/>
          <w:szCs w:val="24"/>
        </w:rPr>
        <w:t>по основным показателям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01D8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требованиям федерального (г</w:t>
      </w:r>
      <w:r w:rsidRPr="00E01D80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ого)</w:t>
      </w:r>
      <w:r w:rsidRPr="00E01D8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01D80">
        <w:rPr>
          <w:rFonts w:ascii="Times New Roman" w:hAnsi="Times New Roman" w:cs="Times New Roman"/>
          <w:sz w:val="24"/>
          <w:szCs w:val="24"/>
        </w:rPr>
        <w:t xml:space="preserve"> стандарта;</w:t>
      </w:r>
    </w:p>
    <w:p w:rsidR="00160EBD" w:rsidRDefault="00160EBD" w:rsidP="00D40B31">
      <w:pPr>
        <w:spacing w:before="1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</w:t>
      </w:r>
      <w:r w:rsidRPr="00A209FF">
        <w:rPr>
          <w:rFonts w:ascii="Times New Roman" w:hAnsi="Times New Roman" w:cs="Times New Roman"/>
          <w:sz w:val="24"/>
          <w:szCs w:val="24"/>
        </w:rPr>
        <w:t xml:space="preserve"> 270802.10 Мастер отделочных строительных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77E1">
        <w:rPr>
          <w:rFonts w:ascii="Times New Roman" w:hAnsi="Times New Roman" w:cs="Times New Roman"/>
          <w:sz w:val="24"/>
          <w:szCs w:val="24"/>
        </w:rPr>
        <w:t xml:space="preserve">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14724F">
        <w:rPr>
          <w:rFonts w:ascii="Times New Roman" w:hAnsi="Times New Roman" w:cs="Times New Roman"/>
          <w:b/>
          <w:bCs/>
          <w:sz w:val="24"/>
          <w:szCs w:val="24"/>
        </w:rPr>
        <w:t>270000 Архитектура и строительство</w:t>
      </w:r>
      <w:r w:rsidRPr="00F177E1">
        <w:rPr>
          <w:rFonts w:ascii="Times New Roman" w:hAnsi="Times New Roman" w:cs="Times New Roman"/>
          <w:sz w:val="24"/>
          <w:szCs w:val="24"/>
        </w:rPr>
        <w:t xml:space="preserve">, по основным показателям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F177E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EBD" w:rsidRDefault="00160EBD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Default="00160EBD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Pr="00A209FF" w:rsidRDefault="00160EBD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689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160EBD" w:rsidRDefault="00160EBD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Default="00160EBD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Default="00160EBD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160EBD" w:rsidRDefault="00160EBD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Default="00160EBD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Рабочие программы учебных дисциплин и профессиональных модулей рекомендуется привести в соответствие с макетом примерных программ (рекомендации Департамента государственной политики в образовании Министерства образования и науки Российской Федерации от 27.08.2009);</w:t>
      </w:r>
      <w:r w:rsidRPr="00BD0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согласовать рабочие программы с работодателями.</w:t>
      </w:r>
    </w:p>
    <w:p w:rsidR="00160EBD" w:rsidRDefault="00160EBD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В рабочих программах обновить списки основной и дополнительной литературы, добавить ссылки на цифровые образовательные ресурсы, периодические издания, ЭБС (при наличии доступа к электронно-библиотечной системе, предоставленном ООО «Издательство Лань», фонд электронной библиотеки слабо используется как преподавателями образовательного учреждения, так и непосредственно обучающимися).</w:t>
      </w:r>
    </w:p>
    <w:p w:rsidR="00160EBD" w:rsidRDefault="00160EBD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Обеспечить образовательный процесс электронными учебно-методическими комплексами для обучающихся в соответствии со спецификой вида профессиональной деятельности.</w:t>
      </w:r>
    </w:p>
    <w:p w:rsidR="00160EBD" w:rsidRDefault="00160EBD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Библиотечный фонд образовательного учреждения комплектовать в соответствии с требованиями ФГОС СПО к количеству экземпляров учебной литературы, в том числе наименований периодических изданий по профилю подготовки на 1 обучающегося, степени устареваемости литературы и пр. </w:t>
      </w:r>
    </w:p>
    <w:p w:rsidR="00160EBD" w:rsidRDefault="00160EBD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 Продолжить работу по совершенствованию материально-технической базы по аккредитуемым образовательным программам для обеспечения проведения всех видов лабораторных работ, практических занятий, МДК, учебной практики, предусмотренных учебными планами. </w:t>
      </w:r>
    </w:p>
    <w:p w:rsidR="00160EBD" w:rsidRDefault="00160EBD" w:rsidP="005224EA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Привести в соответствие с приказом Министерства образования и науки Российской Федерации от 16.08.2013 г. № 968 «Об утверждении порядка проведения итоговой аттестации по образовательным программам среднего профессионального образования» программу государственной итоговой аттестации по всем, представленным к государственной аккредитации, специальностям.</w:t>
      </w:r>
    </w:p>
    <w:p w:rsidR="00160EBD" w:rsidRPr="005224EA" w:rsidRDefault="00160EBD" w:rsidP="005224EA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4EA">
        <w:rPr>
          <w:rFonts w:ascii="Times New Roman" w:hAnsi="Times New Roman" w:cs="Times New Roman"/>
          <w:sz w:val="24"/>
          <w:szCs w:val="24"/>
        </w:rPr>
        <w:t>7.  Наполняемость учебных групп в образовательном учреждении привести в соответствие с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(не более 25 человек).</w:t>
      </w:r>
    </w:p>
    <w:p w:rsidR="00160EBD" w:rsidRPr="003E5391" w:rsidRDefault="00160EBD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Pr="004A54BF" w:rsidRDefault="00160EBD" w:rsidP="00BD014B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Алишев М.И._____________________</w:t>
      </w:r>
    </w:p>
    <w:p w:rsidR="00160EBD" w:rsidRDefault="00160EBD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Pr="003E5391" w:rsidRDefault="00160EBD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EBD" w:rsidRPr="004A54BF" w:rsidRDefault="00160EB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Гриневич И.М.____________________</w:t>
      </w:r>
    </w:p>
    <w:p w:rsidR="00160EBD" w:rsidRPr="004A54BF" w:rsidRDefault="00160EB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Алишев М.И._____________________</w:t>
      </w:r>
    </w:p>
    <w:p w:rsidR="00160EBD" w:rsidRPr="004A54BF" w:rsidRDefault="00160EB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Андрейченко З.М._________________</w:t>
      </w:r>
    </w:p>
    <w:p w:rsidR="00160EBD" w:rsidRPr="004A54BF" w:rsidRDefault="00160EB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Ганжа Л.М._______________________</w:t>
      </w:r>
    </w:p>
    <w:p w:rsidR="00160EBD" w:rsidRPr="004A54BF" w:rsidRDefault="00160EBD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Казаков В.Н.______________________</w:t>
      </w:r>
    </w:p>
    <w:p w:rsidR="00160EBD" w:rsidRPr="004A54BF" w:rsidRDefault="00160EBD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Кулешина Е.В.____________________</w:t>
      </w:r>
    </w:p>
    <w:p w:rsidR="00160EBD" w:rsidRPr="004A54BF" w:rsidRDefault="00160EBD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Лапчинская Н.И.___________________</w:t>
      </w:r>
    </w:p>
    <w:sectPr w:rsidR="00160EBD" w:rsidRPr="004A54BF" w:rsidSect="00CA086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BD" w:rsidRDefault="00160EBD">
      <w:r>
        <w:separator/>
      </w:r>
    </w:p>
  </w:endnote>
  <w:endnote w:type="continuationSeparator" w:id="1">
    <w:p w:rsidR="00160EBD" w:rsidRDefault="0016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BD" w:rsidRDefault="00160EBD">
      <w:r>
        <w:separator/>
      </w:r>
    </w:p>
  </w:footnote>
  <w:footnote w:type="continuationSeparator" w:id="1">
    <w:p w:rsidR="00160EBD" w:rsidRDefault="0016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BD" w:rsidRDefault="00160EBD" w:rsidP="003E53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60EBD" w:rsidRDefault="00160E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08D2"/>
    <w:rsid w:val="00005F27"/>
    <w:rsid w:val="00041662"/>
    <w:rsid w:val="000664FC"/>
    <w:rsid w:val="000A3CBB"/>
    <w:rsid w:val="000C55D6"/>
    <w:rsid w:val="00120933"/>
    <w:rsid w:val="0014724F"/>
    <w:rsid w:val="001562D2"/>
    <w:rsid w:val="001600A4"/>
    <w:rsid w:val="00160EBD"/>
    <w:rsid w:val="00164C22"/>
    <w:rsid w:val="001851D1"/>
    <w:rsid w:val="001C3C0D"/>
    <w:rsid w:val="001F05B9"/>
    <w:rsid w:val="00230DFB"/>
    <w:rsid w:val="00242072"/>
    <w:rsid w:val="002468CF"/>
    <w:rsid w:val="00271932"/>
    <w:rsid w:val="00277B08"/>
    <w:rsid w:val="00317FED"/>
    <w:rsid w:val="00323D28"/>
    <w:rsid w:val="00334E7F"/>
    <w:rsid w:val="00343923"/>
    <w:rsid w:val="00356F1D"/>
    <w:rsid w:val="00382642"/>
    <w:rsid w:val="00382C44"/>
    <w:rsid w:val="003C109E"/>
    <w:rsid w:val="003E5391"/>
    <w:rsid w:val="003F2728"/>
    <w:rsid w:val="003F5EC2"/>
    <w:rsid w:val="00431A1B"/>
    <w:rsid w:val="00442F3D"/>
    <w:rsid w:val="004A54BF"/>
    <w:rsid w:val="004B4767"/>
    <w:rsid w:val="004B5917"/>
    <w:rsid w:val="004C3BB6"/>
    <w:rsid w:val="004D1FB0"/>
    <w:rsid w:val="005224EA"/>
    <w:rsid w:val="005316E6"/>
    <w:rsid w:val="00581800"/>
    <w:rsid w:val="005D1584"/>
    <w:rsid w:val="005E1D8B"/>
    <w:rsid w:val="005F46FE"/>
    <w:rsid w:val="005F6890"/>
    <w:rsid w:val="00652404"/>
    <w:rsid w:val="006A17CF"/>
    <w:rsid w:val="006F66CA"/>
    <w:rsid w:val="00701456"/>
    <w:rsid w:val="007474A1"/>
    <w:rsid w:val="007830E7"/>
    <w:rsid w:val="007B14FB"/>
    <w:rsid w:val="007B60FD"/>
    <w:rsid w:val="007E0184"/>
    <w:rsid w:val="00802C2D"/>
    <w:rsid w:val="008B1689"/>
    <w:rsid w:val="009257B0"/>
    <w:rsid w:val="00927052"/>
    <w:rsid w:val="00931014"/>
    <w:rsid w:val="009451AA"/>
    <w:rsid w:val="00966321"/>
    <w:rsid w:val="009A62C0"/>
    <w:rsid w:val="009B32E6"/>
    <w:rsid w:val="009E10D3"/>
    <w:rsid w:val="009E527C"/>
    <w:rsid w:val="009E65BA"/>
    <w:rsid w:val="00A2036F"/>
    <w:rsid w:val="00A209FF"/>
    <w:rsid w:val="00A76CAE"/>
    <w:rsid w:val="00A85949"/>
    <w:rsid w:val="00A86357"/>
    <w:rsid w:val="00AB0AD4"/>
    <w:rsid w:val="00AB607B"/>
    <w:rsid w:val="00AC5476"/>
    <w:rsid w:val="00B16B9D"/>
    <w:rsid w:val="00B2618F"/>
    <w:rsid w:val="00B433E0"/>
    <w:rsid w:val="00B80731"/>
    <w:rsid w:val="00BD014B"/>
    <w:rsid w:val="00CA0862"/>
    <w:rsid w:val="00CA61FB"/>
    <w:rsid w:val="00CE11FD"/>
    <w:rsid w:val="00D02A9D"/>
    <w:rsid w:val="00D221D3"/>
    <w:rsid w:val="00D314E9"/>
    <w:rsid w:val="00D40B31"/>
    <w:rsid w:val="00D455E4"/>
    <w:rsid w:val="00D65851"/>
    <w:rsid w:val="00D66650"/>
    <w:rsid w:val="00D71511"/>
    <w:rsid w:val="00DE697A"/>
    <w:rsid w:val="00DF1083"/>
    <w:rsid w:val="00E01D80"/>
    <w:rsid w:val="00E43B60"/>
    <w:rsid w:val="00E71943"/>
    <w:rsid w:val="00EA6B84"/>
    <w:rsid w:val="00EB199B"/>
    <w:rsid w:val="00F177E1"/>
    <w:rsid w:val="00F53796"/>
    <w:rsid w:val="00F808F3"/>
    <w:rsid w:val="00FC059E"/>
    <w:rsid w:val="00FD47B3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0">
    <w:name w:val="Основной текст (2)_"/>
    <w:link w:val="21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51D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Normal"/>
    <w:uiPriority w:val="99"/>
    <w:rsid w:val="00A20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basedOn w:val="DefaultParagraphFont"/>
    <w:uiPriority w:val="99"/>
    <w:locked/>
    <w:rsid w:val="00A209FF"/>
    <w:rPr>
      <w:sz w:val="28"/>
      <w:szCs w:val="28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A0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CA0862"/>
  </w:style>
  <w:style w:type="paragraph" w:customStyle="1" w:styleId="2">
    <w:name w:val="Знак2"/>
    <w:basedOn w:val="Normal"/>
    <w:link w:val="DefaultParagraphFont"/>
    <w:uiPriority w:val="99"/>
    <w:rsid w:val="00D40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DefaultParagraphFont"/>
    <w:uiPriority w:val="99"/>
    <w:locked/>
    <w:rsid w:val="00D40B31"/>
    <w:rPr>
      <w:sz w:val="28"/>
      <w:szCs w:val="28"/>
      <w:lang w:val="ru-RU" w:eastAsia="ar-SA" w:bidi="ar-SA"/>
    </w:rPr>
  </w:style>
  <w:style w:type="paragraph" w:customStyle="1" w:styleId="Style1">
    <w:name w:val="Style1"/>
    <w:basedOn w:val="Normal"/>
    <w:uiPriority w:val="99"/>
    <w:rsid w:val="00D40B31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2</Pages>
  <Words>888</Words>
  <Characters>5067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44</cp:revision>
  <cp:lastPrinted>2014-05-13T17:35:00Z</cp:lastPrinted>
  <dcterms:created xsi:type="dcterms:W3CDTF">2011-12-19T06:16:00Z</dcterms:created>
  <dcterms:modified xsi:type="dcterms:W3CDTF">2014-05-13T17:35:00Z</dcterms:modified>
</cp:coreProperties>
</file>