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15" w:rsidRPr="00971A2D" w:rsidRDefault="00575215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A2D">
        <w:rPr>
          <w:rFonts w:ascii="Times New Roman" w:hAnsi="Times New Roman" w:cs="Times New Roman"/>
          <w:b/>
          <w:bCs/>
          <w:sz w:val="28"/>
          <w:szCs w:val="28"/>
        </w:rPr>
        <w:t>Заключение комиссии по аккредитационной экспертизе</w:t>
      </w:r>
    </w:p>
    <w:p w:rsidR="00575215" w:rsidRPr="00971A2D" w:rsidRDefault="00575215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A2D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бюджетного образовательного учреждения </w:t>
      </w:r>
    </w:p>
    <w:p w:rsidR="00575215" w:rsidRPr="00971A2D" w:rsidRDefault="00575215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A2D">
        <w:rPr>
          <w:rFonts w:ascii="Times New Roman" w:hAnsi="Times New Roman" w:cs="Times New Roman"/>
          <w:b/>
          <w:bCs/>
          <w:sz w:val="28"/>
          <w:szCs w:val="28"/>
        </w:rPr>
        <w:t>среднего профессионального образования «Ставропольский строительный техникум»</w:t>
      </w:r>
    </w:p>
    <w:p w:rsidR="00575215" w:rsidRDefault="00575215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5215" w:rsidRPr="00F217D2" w:rsidRDefault="00575215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5215" w:rsidRPr="00F217D2" w:rsidRDefault="00575215" w:rsidP="006524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217D2">
        <w:rPr>
          <w:rFonts w:ascii="Times New Roman" w:hAnsi="Times New Roman" w:cs="Times New Roman"/>
          <w:sz w:val="26"/>
          <w:szCs w:val="26"/>
        </w:rPr>
        <w:t xml:space="preserve">Экспертиза проводилась в соответствии с приказом министерства образования и молодежной политики Ставропольского края от «29» апреля 2014 г. № 216-а с «10» июня 2014 г. по «16» июня 2014 г. </w:t>
      </w:r>
      <w:r w:rsidRPr="00F217D2">
        <w:rPr>
          <w:rFonts w:ascii="Times New Roman" w:hAnsi="Times New Roman" w:cs="Times New Roman"/>
          <w:b/>
          <w:bCs/>
          <w:sz w:val="26"/>
          <w:szCs w:val="26"/>
        </w:rPr>
        <w:t>по следующим образовательным программам:</w:t>
      </w:r>
    </w:p>
    <w:p w:rsidR="00575215" w:rsidRPr="00F217D2" w:rsidRDefault="00575215" w:rsidP="009E64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217D2">
        <w:rPr>
          <w:rFonts w:ascii="Times New Roman" w:hAnsi="Times New Roman" w:cs="Times New Roman"/>
          <w:sz w:val="26"/>
          <w:szCs w:val="26"/>
        </w:rPr>
        <w:t>080114 Экономика и бухгалтерский учет (по отраслям)</w:t>
      </w:r>
    </w:p>
    <w:p w:rsidR="00575215" w:rsidRPr="00F217D2" w:rsidRDefault="00575215" w:rsidP="009E64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217D2">
        <w:rPr>
          <w:rFonts w:ascii="Times New Roman" w:hAnsi="Times New Roman" w:cs="Times New Roman"/>
          <w:sz w:val="26"/>
          <w:szCs w:val="26"/>
        </w:rPr>
        <w:t>120714 Земельно-имущественные отношения</w:t>
      </w:r>
    </w:p>
    <w:p w:rsidR="00575215" w:rsidRPr="00F217D2" w:rsidRDefault="00575215" w:rsidP="009E64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217D2">
        <w:rPr>
          <w:rFonts w:ascii="Times New Roman" w:hAnsi="Times New Roman" w:cs="Times New Roman"/>
          <w:sz w:val="26"/>
          <w:szCs w:val="26"/>
        </w:rPr>
        <w:t>270802 Строительство и эксплуатация зданий и сооружений</w:t>
      </w:r>
    </w:p>
    <w:p w:rsidR="00575215" w:rsidRPr="00F217D2" w:rsidRDefault="00575215" w:rsidP="009E64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217D2">
        <w:rPr>
          <w:rFonts w:ascii="Times New Roman" w:hAnsi="Times New Roman" w:cs="Times New Roman"/>
          <w:sz w:val="26"/>
          <w:szCs w:val="26"/>
        </w:rPr>
        <w:t xml:space="preserve">270839 Монтаж и эксплуатация внутренних сантехнических устройств, кондиционирования воздуха и вентиляции </w:t>
      </w:r>
    </w:p>
    <w:p w:rsidR="00575215" w:rsidRPr="00F217D2" w:rsidRDefault="00575215" w:rsidP="00E01D80">
      <w:pPr>
        <w:pStyle w:val="Style3"/>
        <w:widowControl/>
        <w:spacing w:line="240" w:lineRule="auto"/>
        <w:ind w:left="726" w:firstLine="720"/>
        <w:jc w:val="left"/>
        <w:rPr>
          <w:rFonts w:ascii="Times New Roman" w:hAnsi="Times New Roman" w:cs="Times New Roman"/>
          <w:sz w:val="26"/>
          <w:szCs w:val="26"/>
        </w:rPr>
      </w:pPr>
    </w:p>
    <w:p w:rsidR="00575215" w:rsidRPr="00F217D2" w:rsidRDefault="00575215" w:rsidP="00971A2D">
      <w:pPr>
        <w:pStyle w:val="Style3"/>
        <w:widowControl/>
        <w:spacing w:line="240" w:lineRule="auto"/>
        <w:ind w:firstLine="726"/>
        <w:rPr>
          <w:rFonts w:ascii="Times New Roman" w:hAnsi="Times New Roman" w:cs="Times New Roman"/>
          <w:sz w:val="26"/>
          <w:szCs w:val="26"/>
        </w:rPr>
      </w:pPr>
      <w:r w:rsidRPr="00F217D2">
        <w:rPr>
          <w:rFonts w:ascii="Times New Roman" w:hAnsi="Times New Roman" w:cs="Times New Roman"/>
          <w:b/>
          <w:bCs/>
          <w:sz w:val="26"/>
          <w:szCs w:val="26"/>
        </w:rPr>
        <w:t xml:space="preserve">Комиссия по аккредитационной экспертизе в составе: </w:t>
      </w:r>
      <w:r w:rsidRPr="00F217D2">
        <w:rPr>
          <w:rFonts w:ascii="Times New Roman" w:hAnsi="Times New Roman" w:cs="Times New Roman"/>
          <w:sz w:val="26"/>
          <w:szCs w:val="26"/>
        </w:rPr>
        <w:t>З.М.Андрейченко, В.В.Зиминой, Н.И.Лапчинской свидетельствует, что содержание и качество подготовки обучающихся и выпускников образовательного учреждения:</w:t>
      </w:r>
    </w:p>
    <w:p w:rsidR="00575215" w:rsidRPr="00F217D2" w:rsidRDefault="00575215" w:rsidP="0097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7D2">
        <w:rPr>
          <w:rFonts w:ascii="Times New Roman" w:hAnsi="Times New Roman" w:cs="Times New Roman"/>
          <w:sz w:val="26"/>
          <w:szCs w:val="26"/>
        </w:rPr>
        <w:t xml:space="preserve">по образовательной программе среднего профессионального образования 080114 Экономика и бухгалтерский учет (по отраслям), реализуемой в рамках укрупненной группы специальностей, направлений подготовки </w:t>
      </w:r>
      <w:r w:rsidRPr="00F217D2">
        <w:rPr>
          <w:rFonts w:ascii="Times New Roman" w:hAnsi="Times New Roman" w:cs="Times New Roman"/>
          <w:b/>
          <w:bCs/>
          <w:sz w:val="26"/>
          <w:szCs w:val="26"/>
        </w:rPr>
        <w:t>080000 Экономика и управление</w:t>
      </w:r>
      <w:r w:rsidRPr="00F217D2">
        <w:rPr>
          <w:rFonts w:ascii="Times New Roman" w:hAnsi="Times New Roman" w:cs="Times New Roman"/>
          <w:sz w:val="26"/>
          <w:szCs w:val="26"/>
        </w:rPr>
        <w:t>, по основным показателям соответствует федеральному (государственному) образовательному стандарту;</w:t>
      </w:r>
    </w:p>
    <w:p w:rsidR="00575215" w:rsidRPr="00F217D2" w:rsidRDefault="00575215" w:rsidP="0097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7D2">
        <w:rPr>
          <w:rFonts w:ascii="Times New Roman" w:hAnsi="Times New Roman" w:cs="Times New Roman"/>
          <w:sz w:val="26"/>
          <w:szCs w:val="26"/>
        </w:rPr>
        <w:t xml:space="preserve">по образовательным программам среднего профессионального образования 120714 Земельно-имущественные отношения, реализуемой в рамках укрупненной группы специальностей, направлений подготовки </w:t>
      </w:r>
      <w:r w:rsidRPr="00F217D2">
        <w:rPr>
          <w:rFonts w:ascii="Times New Roman" w:hAnsi="Times New Roman" w:cs="Times New Roman"/>
          <w:b/>
          <w:bCs/>
          <w:sz w:val="26"/>
          <w:szCs w:val="26"/>
        </w:rPr>
        <w:t>120000 Геодезия и землеустройство</w:t>
      </w:r>
      <w:r w:rsidRPr="00F217D2">
        <w:rPr>
          <w:rFonts w:ascii="Times New Roman" w:hAnsi="Times New Roman" w:cs="Times New Roman"/>
          <w:sz w:val="26"/>
          <w:szCs w:val="26"/>
        </w:rPr>
        <w:t>, по основным показателям соответствует федеральному (государственному) образовательному стандарту;</w:t>
      </w:r>
    </w:p>
    <w:p w:rsidR="00575215" w:rsidRPr="00F217D2" w:rsidRDefault="00575215" w:rsidP="0097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7D2">
        <w:rPr>
          <w:rFonts w:ascii="Times New Roman" w:hAnsi="Times New Roman" w:cs="Times New Roman"/>
          <w:sz w:val="26"/>
          <w:szCs w:val="26"/>
        </w:rPr>
        <w:t xml:space="preserve">по образовательной программе среднего профессионального образования 270802 Строительство и эксплуатация зданий и сооружений, 270839 Монтаж и эксплуатация внутренних сантехнических устройств, кондиционирования воздуха и вентиляции, реализуемым в рамках укрупненной группы специальностей, направлений подготовки </w:t>
      </w:r>
      <w:r w:rsidRPr="00F217D2">
        <w:rPr>
          <w:rFonts w:ascii="Times New Roman" w:hAnsi="Times New Roman" w:cs="Times New Roman"/>
          <w:b/>
          <w:bCs/>
          <w:sz w:val="26"/>
          <w:szCs w:val="26"/>
        </w:rPr>
        <w:t>270000 Архитектура и строительство</w:t>
      </w:r>
      <w:r w:rsidRPr="00F217D2">
        <w:rPr>
          <w:rFonts w:ascii="Times New Roman" w:hAnsi="Times New Roman" w:cs="Times New Roman"/>
          <w:sz w:val="26"/>
          <w:szCs w:val="26"/>
        </w:rPr>
        <w:t>, по основным показателям соответствует федеральным (государственным) образовательным стандартам.</w:t>
      </w:r>
    </w:p>
    <w:p w:rsidR="00575215" w:rsidRPr="00F217D2" w:rsidRDefault="00575215" w:rsidP="009E64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75215" w:rsidRPr="00F217D2" w:rsidRDefault="00575215" w:rsidP="009E64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217D2">
        <w:rPr>
          <w:rFonts w:ascii="Times New Roman" w:hAnsi="Times New Roman" w:cs="Times New Roman"/>
          <w:sz w:val="26"/>
          <w:szCs w:val="26"/>
        </w:rPr>
        <w:t>Экспертиза достоверности информации в документах, представленных образовательным учреждением, позволяет сделать вывод о наличии достоверной информации в документах, представленных образовательным учреждением.</w:t>
      </w:r>
    </w:p>
    <w:p w:rsidR="00575215" w:rsidRPr="00F217D2" w:rsidRDefault="00575215" w:rsidP="002D56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5215" w:rsidRDefault="00575215" w:rsidP="0097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7D2">
        <w:rPr>
          <w:rFonts w:ascii="Times New Roman" w:hAnsi="Times New Roman" w:cs="Times New Roman"/>
          <w:sz w:val="26"/>
          <w:szCs w:val="26"/>
        </w:rPr>
        <w:t xml:space="preserve">Отчеты экспертов приложены к Заключению комиссии по аккредитационной экспертизе. </w:t>
      </w:r>
      <w:r w:rsidRPr="00F217D2">
        <w:rPr>
          <w:rFonts w:ascii="Times New Roman" w:hAnsi="Times New Roman" w:cs="Times New Roman"/>
          <w:b/>
          <w:bCs/>
          <w:sz w:val="26"/>
          <w:szCs w:val="26"/>
        </w:rPr>
        <w:t>В отчетах содержатся следующие замечания и рекомендации</w:t>
      </w:r>
      <w:r w:rsidRPr="00F217D2">
        <w:rPr>
          <w:rFonts w:ascii="Times New Roman" w:hAnsi="Times New Roman" w:cs="Times New Roman"/>
          <w:sz w:val="26"/>
          <w:szCs w:val="26"/>
        </w:rPr>
        <w:t>:</w:t>
      </w:r>
    </w:p>
    <w:p w:rsidR="00575215" w:rsidRPr="00F217D2" w:rsidRDefault="00575215" w:rsidP="0097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5215" w:rsidRPr="00F217D2" w:rsidRDefault="00575215" w:rsidP="00CF17C8">
      <w:pPr>
        <w:numPr>
          <w:ilvl w:val="0"/>
          <w:numId w:val="14"/>
        </w:numPr>
        <w:tabs>
          <w:tab w:val="left" w:pos="900"/>
        </w:tabs>
        <w:spacing w:after="10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7D2">
        <w:rPr>
          <w:rFonts w:ascii="Times New Roman" w:hAnsi="Times New Roman" w:cs="Times New Roman"/>
          <w:sz w:val="26"/>
          <w:szCs w:val="26"/>
        </w:rPr>
        <w:t>В учебных планах предусмотреть изучение общеобразовательных предметов на первом и втором курсах обучения, в том числе одновременно с изучением обучающимися курсов, дисциплин (модулей) гуманитарной и социально-экономической направленности (профиля), общепрофессиональных и профессиональных курсов, дисциплин (модулей) учебного плана (п.23 Приказа Министерства образования и науки Российской Федерации от 14 июня 2013 г. №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217D2">
        <w:rPr>
          <w:rFonts w:ascii="Times New Roman" w:hAnsi="Times New Roman" w:cs="Times New Roman"/>
          <w:sz w:val="26"/>
          <w:szCs w:val="26"/>
        </w:rPr>
        <w:t>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образования»).</w:t>
      </w:r>
    </w:p>
    <w:p w:rsidR="00575215" w:rsidRPr="00F217D2" w:rsidRDefault="00575215" w:rsidP="00CF17C8">
      <w:pPr>
        <w:numPr>
          <w:ilvl w:val="0"/>
          <w:numId w:val="14"/>
        </w:numPr>
        <w:tabs>
          <w:tab w:val="left" w:pos="900"/>
        </w:tabs>
        <w:spacing w:after="10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7D2">
        <w:rPr>
          <w:rFonts w:ascii="Times New Roman" w:hAnsi="Times New Roman" w:cs="Times New Roman"/>
          <w:sz w:val="26"/>
          <w:szCs w:val="26"/>
        </w:rPr>
        <w:t>В учебном плане по специальности 120714 Земельно-имущественные отношения целесообразно пересмотреть сроки выполнения курсовых работ, выбрать дисциплину из общепрофессионального цикла, а также пересмотреть тематику курсовых работ по МДК.04.01 Оценка недвижимости имущества.</w:t>
      </w:r>
    </w:p>
    <w:p w:rsidR="00575215" w:rsidRPr="00F217D2" w:rsidRDefault="00575215" w:rsidP="00CF17C8">
      <w:pPr>
        <w:numPr>
          <w:ilvl w:val="0"/>
          <w:numId w:val="14"/>
        </w:numPr>
        <w:tabs>
          <w:tab w:val="left" w:pos="900"/>
        </w:tabs>
        <w:spacing w:after="10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7D2">
        <w:rPr>
          <w:rFonts w:ascii="Times New Roman" w:hAnsi="Times New Roman" w:cs="Times New Roman"/>
          <w:sz w:val="26"/>
          <w:szCs w:val="26"/>
        </w:rPr>
        <w:t>Методической службе образовательной организации активизировать работу по изданию учебно-методических пособий для обучающихся по образовательным программам, представленным к государственной аккредитации, в том числе: обеспечить обучающихся заочного отделения методическими рекомендациями по выполнению контрольных работ, самостоятельной работы по всем учебным дисциплинам и междисциплинарным курсам; разместить методические материалы для лиц, осваивающих образовательные программы по заочной форме обучения, в библиотеке образовательной организации.</w:t>
      </w:r>
    </w:p>
    <w:p w:rsidR="00575215" w:rsidRPr="00F217D2" w:rsidRDefault="00575215" w:rsidP="00CF17C8">
      <w:pPr>
        <w:numPr>
          <w:ilvl w:val="0"/>
          <w:numId w:val="14"/>
        </w:numPr>
        <w:tabs>
          <w:tab w:val="left" w:pos="900"/>
        </w:tabs>
        <w:spacing w:after="10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7D2">
        <w:rPr>
          <w:rFonts w:ascii="Times New Roman" w:hAnsi="Times New Roman" w:cs="Times New Roman"/>
          <w:sz w:val="26"/>
          <w:szCs w:val="26"/>
        </w:rPr>
        <w:t>Продолжить пополнение учебно-методических комплексов электронными учебными материалами, методическими рекомендациями по самостоятельной работе для студентов заочной формы обучения.</w:t>
      </w:r>
    </w:p>
    <w:p w:rsidR="00575215" w:rsidRPr="00F217D2" w:rsidRDefault="00575215" w:rsidP="00CF17C8">
      <w:pPr>
        <w:numPr>
          <w:ilvl w:val="0"/>
          <w:numId w:val="14"/>
        </w:numPr>
        <w:tabs>
          <w:tab w:val="left" w:pos="900"/>
        </w:tabs>
        <w:spacing w:after="10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7D2">
        <w:rPr>
          <w:rFonts w:ascii="Times New Roman" w:hAnsi="Times New Roman" w:cs="Times New Roman"/>
          <w:sz w:val="26"/>
          <w:szCs w:val="26"/>
        </w:rPr>
        <w:t>Продолжить работу по приобретению современного лабораторного и учебно-производственного оборудования, оснастить лабораторию «Учебная бухгалтерия».</w:t>
      </w:r>
    </w:p>
    <w:p w:rsidR="00575215" w:rsidRPr="00F217D2" w:rsidRDefault="00575215" w:rsidP="00971A2D">
      <w:pPr>
        <w:numPr>
          <w:ilvl w:val="0"/>
          <w:numId w:val="14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7D2">
        <w:rPr>
          <w:rFonts w:ascii="Times New Roman" w:hAnsi="Times New Roman" w:cs="Times New Roman"/>
          <w:sz w:val="26"/>
          <w:szCs w:val="26"/>
        </w:rPr>
        <w:t>Пополнить библиотечный фонд современными изданиями учебно-методической литературы, в том числе периодическими изданиями по профилю подготовки.</w:t>
      </w:r>
    </w:p>
    <w:p w:rsidR="00575215" w:rsidRPr="00971A2D" w:rsidRDefault="00575215" w:rsidP="001F05B9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215" w:rsidRPr="00971A2D" w:rsidRDefault="00575215" w:rsidP="001F05B9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215" w:rsidRPr="00971A2D" w:rsidRDefault="00575215" w:rsidP="00966321">
      <w:pPr>
        <w:pStyle w:val="ConsPlusNormal"/>
        <w:tabs>
          <w:tab w:val="left" w:pos="900"/>
        </w:tabs>
        <w:ind w:left="5040" w:firstLine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971A2D">
        <w:rPr>
          <w:rFonts w:ascii="Times New Roman" w:hAnsi="Times New Roman" w:cs="Times New Roman"/>
          <w:color w:val="FFFFFF"/>
          <w:sz w:val="28"/>
          <w:szCs w:val="28"/>
        </w:rPr>
        <w:t>Лапчинская Н.И.__________________</w:t>
      </w:r>
    </w:p>
    <w:sectPr w:rsidR="00575215" w:rsidRPr="00971A2D" w:rsidSect="005873BA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215" w:rsidRDefault="00575215">
      <w:r>
        <w:separator/>
      </w:r>
    </w:p>
  </w:endnote>
  <w:endnote w:type="continuationSeparator" w:id="1">
    <w:p w:rsidR="00575215" w:rsidRDefault="00575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215" w:rsidRDefault="00575215">
      <w:r>
        <w:separator/>
      </w:r>
    </w:p>
  </w:footnote>
  <w:footnote w:type="continuationSeparator" w:id="1">
    <w:p w:rsidR="00575215" w:rsidRDefault="00575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215" w:rsidRDefault="00575215" w:rsidP="006D5AF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75215" w:rsidRDefault="005752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02F4"/>
    <w:multiLevelType w:val="singleLevel"/>
    <w:tmpl w:val="00669FE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1">
    <w:nsid w:val="16E21529"/>
    <w:multiLevelType w:val="singleLevel"/>
    <w:tmpl w:val="1F7A1330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18E71BA"/>
    <w:multiLevelType w:val="hybridMultilevel"/>
    <w:tmpl w:val="9AE82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B38FA"/>
    <w:multiLevelType w:val="singleLevel"/>
    <w:tmpl w:val="01B8435A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2BE663F0"/>
    <w:multiLevelType w:val="multilevel"/>
    <w:tmpl w:val="437C7A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E15A22"/>
    <w:multiLevelType w:val="hybridMultilevel"/>
    <w:tmpl w:val="1EECC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0331983"/>
    <w:multiLevelType w:val="hybridMultilevel"/>
    <w:tmpl w:val="C5FE16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4FC90C58"/>
    <w:multiLevelType w:val="hybridMultilevel"/>
    <w:tmpl w:val="936887F2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8">
    <w:nsid w:val="610830F4"/>
    <w:multiLevelType w:val="hybridMultilevel"/>
    <w:tmpl w:val="5EF2F3BC"/>
    <w:lvl w:ilvl="0" w:tplc="50D6A398">
      <w:start w:val="1"/>
      <w:numFmt w:val="decimal"/>
      <w:lvlText w:val="%1."/>
      <w:lvlJc w:val="left"/>
      <w:pPr>
        <w:tabs>
          <w:tab w:val="num" w:pos="324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6">
    <w:abstractNumId w:val="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7">
    <w:abstractNumId w:val="3"/>
  </w:num>
  <w:num w:numId="8">
    <w:abstractNumId w:val="3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9">
    <w:abstractNumId w:val="3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0">
    <w:abstractNumId w:val="1"/>
  </w:num>
  <w:num w:numId="11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2">
    <w:abstractNumId w:val="8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072"/>
    <w:rsid w:val="00005F27"/>
    <w:rsid w:val="00041662"/>
    <w:rsid w:val="000A3CBB"/>
    <w:rsid w:val="000B60D2"/>
    <w:rsid w:val="000C55D6"/>
    <w:rsid w:val="00120933"/>
    <w:rsid w:val="001562D2"/>
    <w:rsid w:val="001600A4"/>
    <w:rsid w:val="001C3C0D"/>
    <w:rsid w:val="001F05B9"/>
    <w:rsid w:val="00230DFB"/>
    <w:rsid w:val="00242072"/>
    <w:rsid w:val="002468CF"/>
    <w:rsid w:val="00271932"/>
    <w:rsid w:val="00277B08"/>
    <w:rsid w:val="002D56EE"/>
    <w:rsid w:val="00317FED"/>
    <w:rsid w:val="00323D28"/>
    <w:rsid w:val="00343923"/>
    <w:rsid w:val="003546B4"/>
    <w:rsid w:val="00356F1D"/>
    <w:rsid w:val="00382C44"/>
    <w:rsid w:val="003B2010"/>
    <w:rsid w:val="003C109E"/>
    <w:rsid w:val="003F5EC2"/>
    <w:rsid w:val="00404E58"/>
    <w:rsid w:val="00431A1B"/>
    <w:rsid w:val="00435B0D"/>
    <w:rsid w:val="00442F3D"/>
    <w:rsid w:val="004B4767"/>
    <w:rsid w:val="004B5917"/>
    <w:rsid w:val="004C3BB6"/>
    <w:rsid w:val="004D1FB0"/>
    <w:rsid w:val="00575215"/>
    <w:rsid w:val="00581800"/>
    <w:rsid w:val="005873BA"/>
    <w:rsid w:val="005E1D8B"/>
    <w:rsid w:val="005F46FE"/>
    <w:rsid w:val="005F6890"/>
    <w:rsid w:val="00643C9C"/>
    <w:rsid w:val="00652404"/>
    <w:rsid w:val="006A17CF"/>
    <w:rsid w:val="006D5AF7"/>
    <w:rsid w:val="006E608A"/>
    <w:rsid w:val="00701456"/>
    <w:rsid w:val="007474A1"/>
    <w:rsid w:val="00753256"/>
    <w:rsid w:val="007830E7"/>
    <w:rsid w:val="007B14FB"/>
    <w:rsid w:val="007B60FD"/>
    <w:rsid w:val="007E0184"/>
    <w:rsid w:val="00802C2D"/>
    <w:rsid w:val="00856833"/>
    <w:rsid w:val="00927052"/>
    <w:rsid w:val="00940FE4"/>
    <w:rsid w:val="00966321"/>
    <w:rsid w:val="00971A2D"/>
    <w:rsid w:val="009A62C0"/>
    <w:rsid w:val="009B32E6"/>
    <w:rsid w:val="009E10D3"/>
    <w:rsid w:val="009E647E"/>
    <w:rsid w:val="009E65BA"/>
    <w:rsid w:val="00A2036F"/>
    <w:rsid w:val="00A76CAE"/>
    <w:rsid w:val="00A86357"/>
    <w:rsid w:val="00AA4FD4"/>
    <w:rsid w:val="00AB0AD4"/>
    <w:rsid w:val="00AB607B"/>
    <w:rsid w:val="00AC5476"/>
    <w:rsid w:val="00B16B9D"/>
    <w:rsid w:val="00B433E0"/>
    <w:rsid w:val="00B861DE"/>
    <w:rsid w:val="00CA61FB"/>
    <w:rsid w:val="00CE11FD"/>
    <w:rsid w:val="00CF17C8"/>
    <w:rsid w:val="00D02A9D"/>
    <w:rsid w:val="00D221D3"/>
    <w:rsid w:val="00D26D15"/>
    <w:rsid w:val="00D455E4"/>
    <w:rsid w:val="00D65851"/>
    <w:rsid w:val="00D66650"/>
    <w:rsid w:val="00D71511"/>
    <w:rsid w:val="00DE697A"/>
    <w:rsid w:val="00DF1083"/>
    <w:rsid w:val="00E01D80"/>
    <w:rsid w:val="00E43B60"/>
    <w:rsid w:val="00E71943"/>
    <w:rsid w:val="00EA6B84"/>
    <w:rsid w:val="00EB199B"/>
    <w:rsid w:val="00F217D2"/>
    <w:rsid w:val="00F53796"/>
    <w:rsid w:val="00FC059E"/>
    <w:rsid w:val="00FE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0F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2072"/>
    <w:pPr>
      <w:spacing w:after="0" w:line="240" w:lineRule="auto"/>
      <w:ind w:left="708"/>
    </w:pPr>
    <w:rPr>
      <w:sz w:val="20"/>
      <w:szCs w:val="20"/>
    </w:rPr>
  </w:style>
  <w:style w:type="character" w:customStyle="1" w:styleId="a">
    <w:name w:val="Основной текст_"/>
    <w:link w:val="1"/>
    <w:uiPriority w:val="99"/>
    <w:locked/>
    <w:rsid w:val="00E43B60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,Интервал 0 pt"/>
    <w:uiPriority w:val="99"/>
    <w:rsid w:val="00E43B60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E43B60"/>
    <w:pPr>
      <w:shd w:val="clear" w:color="auto" w:fill="FFFFFF"/>
      <w:spacing w:after="0" w:line="240" w:lineRule="atLeas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link w:val="20"/>
    <w:uiPriority w:val="99"/>
    <w:locked/>
    <w:rsid w:val="00E43B60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12">
    <w:name w:val="Основной текст (2) + 12"/>
    <w:aliases w:val="5 pt2,Интервал 0 pt2"/>
    <w:uiPriority w:val="99"/>
    <w:rsid w:val="00E43B60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43B60"/>
    <w:pPr>
      <w:shd w:val="clear" w:color="auto" w:fill="FFFFFF"/>
      <w:spacing w:before="480" w:after="0" w:line="278" w:lineRule="exact"/>
    </w:pPr>
    <w:rPr>
      <w:rFonts w:ascii="Times New Roman" w:hAnsi="Times New Roman" w:cs="Times New Roman"/>
      <w:sz w:val="21"/>
      <w:szCs w:val="21"/>
    </w:rPr>
  </w:style>
  <w:style w:type="character" w:customStyle="1" w:styleId="1pt">
    <w:name w:val="Основной текст + Интервал 1 pt"/>
    <w:uiPriority w:val="99"/>
    <w:rsid w:val="00E43B60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11">
    <w:name w:val="Основной текст + 11"/>
    <w:aliases w:val="5 pt1,Интервал 0 pt1"/>
    <w:uiPriority w:val="99"/>
    <w:rsid w:val="00E43B60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Tabl9">
    <w:name w:val="Tabl_9"/>
    <w:next w:val="Normal1"/>
    <w:uiPriority w:val="99"/>
    <w:rsid w:val="00AC5476"/>
    <w:pPr>
      <w:autoSpaceDE w:val="0"/>
      <w:autoSpaceDN w:val="0"/>
      <w:spacing w:before="60" w:after="60" w:line="288" w:lineRule="auto"/>
      <w:ind w:left="-62" w:right="-68"/>
      <w:jc w:val="center"/>
    </w:pPr>
    <w:rPr>
      <w:rFonts w:cs="Calibri"/>
      <w:sz w:val="16"/>
      <w:szCs w:val="16"/>
    </w:rPr>
  </w:style>
  <w:style w:type="paragraph" w:customStyle="1" w:styleId="Normal1">
    <w:name w:val="Normal_1"/>
    <w:uiPriority w:val="99"/>
    <w:rsid w:val="00AC5476"/>
    <w:pPr>
      <w:autoSpaceDE w:val="0"/>
      <w:autoSpaceDN w:val="0"/>
      <w:spacing w:after="60" w:line="288" w:lineRule="auto"/>
      <w:ind w:firstLine="567"/>
      <w:jc w:val="both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74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74A1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F53796"/>
    <w:pPr>
      <w:widowControl w:val="0"/>
      <w:autoSpaceDE w:val="0"/>
      <w:autoSpaceDN w:val="0"/>
      <w:adjustRightInd w:val="0"/>
      <w:spacing w:after="0" w:line="319" w:lineRule="exact"/>
      <w:ind w:firstLine="710"/>
      <w:jc w:val="both"/>
    </w:pPr>
    <w:rPr>
      <w:sz w:val="24"/>
      <w:szCs w:val="24"/>
    </w:rPr>
  </w:style>
  <w:style w:type="paragraph" w:customStyle="1" w:styleId="a0">
    <w:name w:val="Стиль"/>
    <w:uiPriority w:val="99"/>
    <w:rsid w:val="00F53796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customStyle="1" w:styleId="Style3">
    <w:name w:val="Style3"/>
    <w:basedOn w:val="Normal"/>
    <w:uiPriority w:val="99"/>
    <w:rsid w:val="00D455E4"/>
    <w:pPr>
      <w:widowControl w:val="0"/>
      <w:autoSpaceDE w:val="0"/>
      <w:autoSpaceDN w:val="0"/>
      <w:adjustRightInd w:val="0"/>
      <w:spacing w:after="0" w:line="320" w:lineRule="exact"/>
      <w:ind w:firstLine="698"/>
      <w:jc w:val="both"/>
    </w:pPr>
    <w:rPr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D455E4"/>
    <w:rPr>
      <w:rFonts w:ascii="Times New Roman" w:hAnsi="Times New Roman" w:cs="Times New Roman"/>
      <w:color w:val="000000"/>
      <w:sz w:val="26"/>
      <w:szCs w:val="26"/>
    </w:rPr>
  </w:style>
  <w:style w:type="paragraph" w:customStyle="1" w:styleId="a1">
    <w:name w:val="Знак"/>
    <w:basedOn w:val="Normal"/>
    <w:uiPriority w:val="99"/>
    <w:rsid w:val="00E01D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E01D80"/>
    <w:rPr>
      <w:sz w:val="28"/>
      <w:szCs w:val="28"/>
      <w:lang w:val="ru-RU" w:eastAsia="ar-SA" w:bidi="ar-SA"/>
    </w:rPr>
  </w:style>
  <w:style w:type="paragraph" w:styleId="HTMLPreformatted">
    <w:name w:val="HTML Preformatted"/>
    <w:basedOn w:val="Normal"/>
    <w:link w:val="HTMLPreformattedChar1"/>
    <w:uiPriority w:val="99"/>
    <w:rsid w:val="00E01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sz w:val="28"/>
      <w:szCs w:val="28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E608A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F05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5873B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5954"/>
    <w:rPr>
      <w:rFonts w:cs="Calibri"/>
    </w:rPr>
  </w:style>
  <w:style w:type="character" w:styleId="PageNumber">
    <w:name w:val="page number"/>
    <w:basedOn w:val="DefaultParagraphFont"/>
    <w:uiPriority w:val="99"/>
    <w:rsid w:val="005873BA"/>
  </w:style>
  <w:style w:type="paragraph" w:styleId="Footer">
    <w:name w:val="footer"/>
    <w:basedOn w:val="Normal"/>
    <w:link w:val="FooterChar"/>
    <w:uiPriority w:val="99"/>
    <w:rsid w:val="00971A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5954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5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304</TotalTime>
  <Pages>2</Pages>
  <Words>631</Words>
  <Characters>3597</Characters>
  <Application>Microsoft Office Outlook</Application>
  <DocSecurity>0</DocSecurity>
  <Lines>0</Lines>
  <Paragraphs>0</Paragraphs>
  <ScaleCrop>false</ScaleCrop>
  <Company>СККИ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</dc:creator>
  <cp:keywords/>
  <dc:description/>
  <cp:lastModifiedBy>Толгурова</cp:lastModifiedBy>
  <cp:revision>39</cp:revision>
  <cp:lastPrinted>2014-06-26T13:18:00Z</cp:lastPrinted>
  <dcterms:created xsi:type="dcterms:W3CDTF">2011-12-19T06:16:00Z</dcterms:created>
  <dcterms:modified xsi:type="dcterms:W3CDTF">2014-06-26T13:55:00Z</dcterms:modified>
</cp:coreProperties>
</file>