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2B" w:rsidRPr="00652404" w:rsidRDefault="00AE1C2B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404">
        <w:rPr>
          <w:rFonts w:ascii="Times New Roman" w:hAnsi="Times New Roman" w:cs="Times New Roman"/>
          <w:b/>
          <w:bCs/>
          <w:sz w:val="24"/>
          <w:szCs w:val="24"/>
        </w:rPr>
        <w:t>Заключение комиссии по аккредитационной экспертизе</w:t>
      </w:r>
    </w:p>
    <w:p w:rsidR="00AE1C2B" w:rsidRDefault="00AE1C2B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A11">
        <w:rPr>
          <w:rFonts w:ascii="Times New Roman" w:hAnsi="Times New Roman" w:cs="Times New Roman"/>
          <w:b/>
          <w:bCs/>
          <w:sz w:val="24"/>
          <w:szCs w:val="24"/>
        </w:rPr>
        <w:t xml:space="preserve">Негосударственного образовательного учреждения </w:t>
      </w:r>
    </w:p>
    <w:p w:rsidR="00AE1C2B" w:rsidRPr="00B433E0" w:rsidRDefault="00AE1C2B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A11">
        <w:rPr>
          <w:rFonts w:ascii="Times New Roman" w:hAnsi="Times New Roman" w:cs="Times New Roman"/>
          <w:b/>
          <w:bCs/>
          <w:sz w:val="24"/>
          <w:szCs w:val="24"/>
        </w:rPr>
        <w:t>среднего профессионального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7A11">
        <w:rPr>
          <w:rFonts w:ascii="Times New Roman" w:hAnsi="Times New Roman" w:cs="Times New Roman"/>
          <w:b/>
          <w:bCs/>
          <w:sz w:val="24"/>
          <w:szCs w:val="24"/>
        </w:rPr>
        <w:t>(средне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387A11">
        <w:rPr>
          <w:rFonts w:ascii="Times New Roman" w:hAnsi="Times New Roman" w:cs="Times New Roman"/>
          <w:b/>
          <w:bCs/>
          <w:sz w:val="24"/>
          <w:szCs w:val="24"/>
        </w:rPr>
        <w:t xml:space="preserve"> специально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387A11">
        <w:rPr>
          <w:rFonts w:ascii="Times New Roman" w:hAnsi="Times New Roman" w:cs="Times New Roman"/>
          <w:b/>
          <w:bCs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387A11">
        <w:rPr>
          <w:rFonts w:ascii="Times New Roman" w:hAnsi="Times New Roman" w:cs="Times New Roman"/>
          <w:b/>
          <w:bCs/>
          <w:sz w:val="24"/>
          <w:szCs w:val="24"/>
        </w:rPr>
        <w:t xml:space="preserve"> заведени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387A11">
        <w:rPr>
          <w:rFonts w:ascii="Times New Roman" w:hAnsi="Times New Roman" w:cs="Times New Roman"/>
          <w:b/>
          <w:bCs/>
          <w:sz w:val="24"/>
          <w:szCs w:val="24"/>
        </w:rPr>
        <w:t>) социально-экономическ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387A11">
        <w:rPr>
          <w:rFonts w:ascii="Times New Roman" w:hAnsi="Times New Roman" w:cs="Times New Roman"/>
          <w:b/>
          <w:bCs/>
          <w:sz w:val="24"/>
          <w:szCs w:val="24"/>
        </w:rPr>
        <w:t xml:space="preserve"> колледж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87A11">
        <w:rPr>
          <w:rFonts w:ascii="Times New Roman" w:hAnsi="Times New Roman" w:cs="Times New Roman"/>
          <w:b/>
          <w:bCs/>
          <w:sz w:val="24"/>
          <w:szCs w:val="24"/>
        </w:rPr>
        <w:t xml:space="preserve"> «Перспектива»</w:t>
      </w:r>
    </w:p>
    <w:p w:rsidR="00AE1C2B" w:rsidRPr="0039350C" w:rsidRDefault="00AE1C2B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E1C2B" w:rsidRPr="00652404" w:rsidRDefault="00AE1C2B" w:rsidP="006524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404">
        <w:rPr>
          <w:rFonts w:ascii="Times New Roman" w:hAnsi="Times New Roman" w:cs="Times New Roman"/>
          <w:sz w:val="24"/>
          <w:szCs w:val="24"/>
        </w:rPr>
        <w:t>Экспертиза проводилась в соответствии с приказом министерства образования и молодежной политики Ставропольского края от «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65240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65240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52404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164</w:t>
      </w:r>
      <w:r w:rsidRPr="00652404">
        <w:rPr>
          <w:rFonts w:ascii="Times New Roman" w:hAnsi="Times New Roman" w:cs="Times New Roman"/>
          <w:sz w:val="24"/>
          <w:szCs w:val="24"/>
        </w:rPr>
        <w:t>-а с «</w:t>
      </w:r>
      <w:r>
        <w:rPr>
          <w:rFonts w:ascii="Times New Roman" w:hAnsi="Times New Roman" w:cs="Times New Roman"/>
          <w:sz w:val="24"/>
          <w:szCs w:val="24"/>
        </w:rPr>
        <w:t>24» апреля</w:t>
      </w:r>
      <w:r w:rsidRPr="00652404">
        <w:rPr>
          <w:rFonts w:ascii="Times New Roman" w:hAnsi="Times New Roman" w:cs="Times New Roman"/>
          <w:sz w:val="24"/>
          <w:szCs w:val="24"/>
        </w:rPr>
        <w:t xml:space="preserve"> 2014 г. по «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65240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652404">
        <w:rPr>
          <w:rFonts w:ascii="Times New Roman" w:hAnsi="Times New Roman" w:cs="Times New Roman"/>
          <w:sz w:val="24"/>
          <w:szCs w:val="24"/>
        </w:rPr>
        <w:t xml:space="preserve"> 2014 г. </w:t>
      </w:r>
      <w:r w:rsidRPr="00652404">
        <w:rPr>
          <w:rFonts w:ascii="Times New Roman" w:hAnsi="Times New Roman" w:cs="Times New Roman"/>
          <w:b/>
          <w:bCs/>
          <w:sz w:val="24"/>
          <w:szCs w:val="24"/>
        </w:rPr>
        <w:t>по следующим образовательным программам:</w:t>
      </w:r>
    </w:p>
    <w:p w:rsidR="00AE1C2B" w:rsidRDefault="00AE1C2B" w:rsidP="00E01D8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030912 Право и организация социального обеспечения</w:t>
      </w:r>
    </w:p>
    <w:p w:rsidR="00AE1C2B" w:rsidRDefault="00AE1C2B" w:rsidP="00E01D8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01D80">
        <w:rPr>
          <w:rFonts w:ascii="Times New Roman" w:hAnsi="Times New Roman" w:cs="Times New Roman"/>
          <w:sz w:val="24"/>
          <w:szCs w:val="24"/>
        </w:rPr>
        <w:t>0801</w:t>
      </w:r>
      <w:r>
        <w:rPr>
          <w:rFonts w:ascii="Times New Roman" w:hAnsi="Times New Roman" w:cs="Times New Roman"/>
          <w:sz w:val="24"/>
          <w:szCs w:val="24"/>
        </w:rPr>
        <w:t>10 Банковское дело</w:t>
      </w:r>
    </w:p>
    <w:p w:rsidR="00AE1C2B" w:rsidRPr="00E01D80" w:rsidRDefault="00AE1C2B" w:rsidP="00E01D8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080106 Финансы (по отраслям)</w:t>
      </w:r>
    </w:p>
    <w:p w:rsidR="00AE1C2B" w:rsidRPr="00652404" w:rsidRDefault="00AE1C2B" w:rsidP="00E01D80">
      <w:pPr>
        <w:pStyle w:val="Style3"/>
        <w:widowControl/>
        <w:spacing w:line="240" w:lineRule="auto"/>
        <w:ind w:left="726" w:firstLine="720"/>
        <w:jc w:val="left"/>
        <w:rPr>
          <w:rFonts w:ascii="Times New Roman" w:hAnsi="Times New Roman" w:cs="Times New Roman"/>
          <w:sz w:val="16"/>
          <w:szCs w:val="16"/>
        </w:rPr>
      </w:pPr>
    </w:p>
    <w:p w:rsidR="00AE1C2B" w:rsidRPr="0039350C" w:rsidRDefault="00AE1C2B" w:rsidP="00393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50C">
        <w:rPr>
          <w:rFonts w:ascii="Times New Roman" w:hAnsi="Times New Roman" w:cs="Times New Roman"/>
          <w:sz w:val="24"/>
          <w:szCs w:val="24"/>
        </w:rPr>
        <w:t>Комиссия по аккредитационной экспертизе в составе: З.М.Андрейченко, В.В.Зиминой свидетельствует, что:</w:t>
      </w:r>
    </w:p>
    <w:p w:rsidR="00AE1C2B" w:rsidRPr="0039350C" w:rsidRDefault="00AE1C2B" w:rsidP="00393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50C">
        <w:rPr>
          <w:rFonts w:ascii="Times New Roman" w:hAnsi="Times New Roman" w:cs="Times New Roman"/>
          <w:sz w:val="24"/>
          <w:szCs w:val="24"/>
        </w:rPr>
        <w:t xml:space="preserve">содержание и качество подготовки обучающихся и выпускников образовательного учреждения по образовательной программе среднего профессионального образования 030912 Право и организация социального обеспечения, реализуемой в рамках укрупненной группы специальностей, направлений подготовки </w:t>
      </w:r>
      <w:r w:rsidRPr="0039350C">
        <w:rPr>
          <w:rFonts w:ascii="Times New Roman" w:hAnsi="Times New Roman" w:cs="Times New Roman"/>
          <w:b/>
          <w:bCs/>
          <w:sz w:val="24"/>
          <w:szCs w:val="24"/>
        </w:rPr>
        <w:t>030000 Гуманитарные науки</w:t>
      </w:r>
      <w:r w:rsidRPr="0039350C">
        <w:rPr>
          <w:rFonts w:ascii="Times New Roman" w:hAnsi="Times New Roman" w:cs="Times New Roman"/>
          <w:sz w:val="24"/>
          <w:szCs w:val="24"/>
        </w:rPr>
        <w:t>, по основным показателям соответствует федеральному государственному образовательному стандарту;</w:t>
      </w:r>
    </w:p>
    <w:p w:rsidR="00AE1C2B" w:rsidRDefault="00AE1C2B" w:rsidP="00A002A4">
      <w:pPr>
        <w:spacing w:after="8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56EE">
        <w:rPr>
          <w:rFonts w:ascii="Times New Roman" w:hAnsi="Times New Roman" w:cs="Times New Roman"/>
          <w:sz w:val="24"/>
          <w:szCs w:val="24"/>
        </w:rPr>
        <w:t>содержание и качество подготовки обучающихся и выпускников образовательного учреждения по образовательн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2D56EE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2D56EE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</w:t>
      </w:r>
      <w:r w:rsidRPr="00E01D80">
        <w:rPr>
          <w:rFonts w:ascii="Times New Roman" w:hAnsi="Times New Roman" w:cs="Times New Roman"/>
          <w:sz w:val="24"/>
          <w:szCs w:val="24"/>
        </w:rPr>
        <w:t>0801</w:t>
      </w:r>
      <w:r>
        <w:rPr>
          <w:rFonts w:ascii="Times New Roman" w:hAnsi="Times New Roman" w:cs="Times New Roman"/>
          <w:sz w:val="24"/>
          <w:szCs w:val="24"/>
        </w:rPr>
        <w:t xml:space="preserve">10 Банковское дело, 080106 Финансы (по отраслям), </w:t>
      </w:r>
      <w:r w:rsidRPr="00E01D80">
        <w:rPr>
          <w:rFonts w:ascii="Times New Roman" w:hAnsi="Times New Roman" w:cs="Times New Roman"/>
          <w:sz w:val="24"/>
          <w:szCs w:val="24"/>
        </w:rPr>
        <w:t>реализуем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01D80">
        <w:rPr>
          <w:rFonts w:ascii="Times New Roman" w:hAnsi="Times New Roman" w:cs="Times New Roman"/>
          <w:sz w:val="24"/>
          <w:szCs w:val="24"/>
        </w:rPr>
        <w:t xml:space="preserve"> в рамках укрупненной группы специальностей, направлений подготовки </w:t>
      </w:r>
      <w:r w:rsidRPr="0039350C">
        <w:rPr>
          <w:rFonts w:ascii="Times New Roman" w:hAnsi="Times New Roman" w:cs="Times New Roman"/>
          <w:sz w:val="24"/>
          <w:szCs w:val="24"/>
        </w:rPr>
        <w:t>080000 Экономика и управление</w:t>
      </w:r>
      <w:r w:rsidRPr="00E01D80">
        <w:rPr>
          <w:rFonts w:ascii="Times New Roman" w:hAnsi="Times New Roman" w:cs="Times New Roman"/>
          <w:sz w:val="24"/>
          <w:szCs w:val="24"/>
        </w:rPr>
        <w:t xml:space="preserve">, по основным показателям соответствует </w:t>
      </w:r>
      <w:r>
        <w:rPr>
          <w:rFonts w:ascii="Times New Roman" w:hAnsi="Times New Roman" w:cs="Times New Roman"/>
          <w:sz w:val="24"/>
          <w:szCs w:val="24"/>
        </w:rPr>
        <w:t>федеральным (г</w:t>
      </w:r>
      <w:r w:rsidRPr="00E01D80">
        <w:rPr>
          <w:rFonts w:ascii="Times New Roman" w:hAnsi="Times New Roman" w:cs="Times New Roman"/>
          <w:sz w:val="24"/>
          <w:szCs w:val="24"/>
        </w:rPr>
        <w:t>осударственн</w:t>
      </w:r>
      <w:r>
        <w:rPr>
          <w:rFonts w:ascii="Times New Roman" w:hAnsi="Times New Roman" w:cs="Times New Roman"/>
          <w:sz w:val="24"/>
          <w:szCs w:val="24"/>
        </w:rPr>
        <w:t>ым)</w:t>
      </w:r>
      <w:r w:rsidRPr="00E01D80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01D80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ам.</w:t>
      </w:r>
    </w:p>
    <w:p w:rsidR="00AE1C2B" w:rsidRPr="002D56EE" w:rsidRDefault="00AE1C2B" w:rsidP="00393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56EE">
        <w:rPr>
          <w:rFonts w:ascii="Times New Roman" w:hAnsi="Times New Roman" w:cs="Times New Roman"/>
          <w:sz w:val="24"/>
          <w:szCs w:val="24"/>
        </w:rPr>
        <w:t>Экспертиза достоверности информации в документах, представленных образовательным учреждением, позволяет сделать вывод о наличии достоверной информации в документах, представленных образовательным учреждением.</w:t>
      </w:r>
    </w:p>
    <w:p w:rsidR="00AE1C2B" w:rsidRPr="002D56EE" w:rsidRDefault="00AE1C2B" w:rsidP="00393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1C2B" w:rsidRDefault="00AE1C2B" w:rsidP="002D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6EE">
        <w:rPr>
          <w:rFonts w:ascii="Times New Roman" w:hAnsi="Times New Roman" w:cs="Times New Roman"/>
          <w:sz w:val="24"/>
          <w:szCs w:val="24"/>
        </w:rPr>
        <w:t xml:space="preserve">Отчеты экспертов приложены к Заключению комиссии по аккредитационной экспертизе. </w:t>
      </w:r>
      <w:r w:rsidRPr="002D56EE">
        <w:rPr>
          <w:rFonts w:ascii="Times New Roman" w:hAnsi="Times New Roman" w:cs="Times New Roman"/>
          <w:b/>
          <w:bCs/>
          <w:sz w:val="24"/>
          <w:szCs w:val="24"/>
        </w:rPr>
        <w:t>В отчетах содержатся следующие замечания и рекомендации</w:t>
      </w:r>
      <w:r w:rsidRPr="002D56EE">
        <w:rPr>
          <w:rFonts w:ascii="Times New Roman" w:hAnsi="Times New Roman" w:cs="Times New Roman"/>
          <w:sz w:val="24"/>
          <w:szCs w:val="24"/>
        </w:rPr>
        <w:t>:</w:t>
      </w:r>
    </w:p>
    <w:p w:rsidR="00AE1C2B" w:rsidRPr="007D6E81" w:rsidRDefault="00AE1C2B" w:rsidP="007D6E81">
      <w:pPr>
        <w:numPr>
          <w:ilvl w:val="0"/>
          <w:numId w:val="14"/>
        </w:numPr>
        <w:tabs>
          <w:tab w:val="left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6E81">
        <w:rPr>
          <w:rFonts w:ascii="Times New Roman" w:hAnsi="Times New Roman" w:cs="Times New Roman"/>
          <w:sz w:val="24"/>
          <w:szCs w:val="24"/>
        </w:rPr>
        <w:t>В пояснительн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D6E81">
        <w:rPr>
          <w:rFonts w:ascii="Times New Roman" w:hAnsi="Times New Roman" w:cs="Times New Roman"/>
          <w:sz w:val="24"/>
          <w:szCs w:val="24"/>
        </w:rPr>
        <w:t xml:space="preserve"> записк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7D6E81">
        <w:rPr>
          <w:rFonts w:ascii="Times New Roman" w:hAnsi="Times New Roman" w:cs="Times New Roman"/>
          <w:sz w:val="24"/>
          <w:szCs w:val="24"/>
        </w:rPr>
        <w:t xml:space="preserve"> к учебн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D6E81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7D6E81">
        <w:rPr>
          <w:rFonts w:ascii="Times New Roman" w:hAnsi="Times New Roman" w:cs="Times New Roman"/>
          <w:sz w:val="24"/>
          <w:szCs w:val="24"/>
        </w:rPr>
        <w:t xml:space="preserve"> не представлены пояснения по распределению вариативной части. Имеются разночтения по количеству часов вариативной части в пояснительн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D6E81">
        <w:rPr>
          <w:rFonts w:ascii="Times New Roman" w:hAnsi="Times New Roman" w:cs="Times New Roman"/>
          <w:sz w:val="24"/>
          <w:szCs w:val="24"/>
        </w:rPr>
        <w:t xml:space="preserve"> записк</w:t>
      </w:r>
      <w:r>
        <w:rPr>
          <w:rFonts w:ascii="Times New Roman" w:hAnsi="Times New Roman" w:cs="Times New Roman"/>
          <w:sz w:val="24"/>
          <w:szCs w:val="24"/>
        </w:rPr>
        <w:t>ах и</w:t>
      </w:r>
      <w:r w:rsidRPr="007D6E81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D6E81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ах (</w:t>
      </w:r>
      <w:r w:rsidRPr="007D6E81">
        <w:rPr>
          <w:rFonts w:ascii="Times New Roman" w:hAnsi="Times New Roman" w:cs="Times New Roman"/>
          <w:i/>
          <w:iCs/>
          <w:sz w:val="24"/>
          <w:szCs w:val="24"/>
        </w:rPr>
        <w:t>в процессе экспертизы данное замечание устранено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D6E81">
        <w:rPr>
          <w:rFonts w:ascii="Times New Roman" w:hAnsi="Times New Roman" w:cs="Times New Roman"/>
          <w:sz w:val="24"/>
          <w:szCs w:val="24"/>
        </w:rPr>
        <w:t>.</w:t>
      </w:r>
    </w:p>
    <w:p w:rsidR="00AE1C2B" w:rsidRDefault="00AE1C2B" w:rsidP="007D6E81">
      <w:pPr>
        <w:numPr>
          <w:ilvl w:val="0"/>
          <w:numId w:val="14"/>
        </w:numPr>
        <w:tabs>
          <w:tab w:val="left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6E81">
        <w:rPr>
          <w:rFonts w:ascii="Times New Roman" w:hAnsi="Times New Roman" w:cs="Times New Roman"/>
          <w:sz w:val="24"/>
          <w:szCs w:val="24"/>
        </w:rPr>
        <w:t xml:space="preserve">В учебном плане </w:t>
      </w:r>
      <w:r>
        <w:rPr>
          <w:rFonts w:ascii="Times New Roman" w:hAnsi="Times New Roman" w:cs="Times New Roman"/>
          <w:sz w:val="24"/>
          <w:szCs w:val="24"/>
        </w:rPr>
        <w:t xml:space="preserve">по специальности 030912 Право и организация социального обеспечения </w:t>
      </w:r>
      <w:r w:rsidRPr="007D6E81">
        <w:rPr>
          <w:rFonts w:ascii="Times New Roman" w:hAnsi="Times New Roman" w:cs="Times New Roman"/>
          <w:sz w:val="24"/>
          <w:szCs w:val="24"/>
        </w:rPr>
        <w:t>индексы учебных дисциплин обязательного цикла ФГОС СПО имеют учебные дисциплины, введенные в учебный план за счет часов вариативной части (</w:t>
      </w:r>
      <w:r w:rsidRPr="007D6E81">
        <w:rPr>
          <w:rFonts w:ascii="Times New Roman" w:hAnsi="Times New Roman" w:cs="Times New Roman"/>
          <w:i/>
          <w:iCs/>
          <w:sz w:val="24"/>
          <w:szCs w:val="24"/>
        </w:rPr>
        <w:t>внесены коррективы в учебный план в процессе экспертизы</w:t>
      </w:r>
      <w:r w:rsidRPr="007D6E81">
        <w:rPr>
          <w:rFonts w:ascii="Times New Roman" w:hAnsi="Times New Roman" w:cs="Times New Roman"/>
          <w:sz w:val="24"/>
          <w:szCs w:val="24"/>
        </w:rPr>
        <w:t>).</w:t>
      </w:r>
    </w:p>
    <w:p w:rsidR="00AE1C2B" w:rsidRPr="007D6E81" w:rsidRDefault="00AE1C2B" w:rsidP="0039350C">
      <w:pPr>
        <w:numPr>
          <w:ilvl w:val="0"/>
          <w:numId w:val="14"/>
        </w:numPr>
        <w:tabs>
          <w:tab w:val="left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логического завершения освоения дидактических единиц по дисциплине «Финансы, денежное обращение и кредит» (специальность 080110 Банковское дело) выполнение курсовой работы необходимо перенести в семестр, в котором завершается ее освоение.</w:t>
      </w:r>
    </w:p>
    <w:p w:rsidR="00AE1C2B" w:rsidRPr="007D6E81" w:rsidRDefault="00AE1C2B" w:rsidP="007D6E81">
      <w:pPr>
        <w:numPr>
          <w:ilvl w:val="0"/>
          <w:numId w:val="14"/>
        </w:numPr>
        <w:tabs>
          <w:tab w:val="left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6E81">
        <w:rPr>
          <w:rFonts w:ascii="Times New Roman" w:hAnsi="Times New Roman" w:cs="Times New Roman"/>
          <w:sz w:val="24"/>
          <w:szCs w:val="24"/>
        </w:rPr>
        <w:t>Самостоятельн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7D6E81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D6E81">
        <w:rPr>
          <w:rFonts w:ascii="Times New Roman" w:hAnsi="Times New Roman" w:cs="Times New Roman"/>
          <w:sz w:val="24"/>
          <w:szCs w:val="24"/>
        </w:rPr>
        <w:t xml:space="preserve"> по отдельным дисциплинам, МДК </w:t>
      </w:r>
      <w:r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7D6E81">
        <w:rPr>
          <w:rFonts w:ascii="Times New Roman" w:hAnsi="Times New Roman" w:cs="Times New Roman"/>
          <w:sz w:val="24"/>
          <w:szCs w:val="24"/>
        </w:rPr>
        <w:t>учебно-методической документацией с обоснованием времени, затрачиваем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D6E81">
        <w:rPr>
          <w:rFonts w:ascii="Times New Roman" w:hAnsi="Times New Roman" w:cs="Times New Roman"/>
          <w:sz w:val="24"/>
          <w:szCs w:val="24"/>
        </w:rPr>
        <w:t xml:space="preserve"> на ее выполнение.</w:t>
      </w:r>
    </w:p>
    <w:p w:rsidR="00AE1C2B" w:rsidRPr="007D6E81" w:rsidRDefault="00AE1C2B" w:rsidP="007D6E81">
      <w:pPr>
        <w:numPr>
          <w:ilvl w:val="0"/>
          <w:numId w:val="14"/>
        </w:numPr>
        <w:tabs>
          <w:tab w:val="left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Привести в соответствие с </w:t>
      </w:r>
      <w:r w:rsidRPr="007D6E81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D6E81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 от 29.12.2012 № 273-ФЗ</w:t>
      </w:r>
      <w:r w:rsidRPr="007D6E81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отдельные н</w:t>
      </w:r>
      <w:r w:rsidRPr="007D6E81">
        <w:rPr>
          <w:rFonts w:ascii="Times New Roman" w:hAnsi="Times New Roman" w:cs="Times New Roman"/>
          <w:sz w:val="24"/>
          <w:szCs w:val="24"/>
        </w:rPr>
        <w:t xml:space="preserve">ормативно-правовые акты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AE1C2B" w:rsidRPr="007D6E81" w:rsidRDefault="00AE1C2B" w:rsidP="007D6E81">
      <w:pPr>
        <w:numPr>
          <w:ilvl w:val="0"/>
          <w:numId w:val="14"/>
        </w:numPr>
        <w:tabs>
          <w:tab w:val="left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6E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D6E81">
        <w:rPr>
          <w:rFonts w:ascii="Times New Roman" w:hAnsi="Times New Roman" w:cs="Times New Roman"/>
          <w:sz w:val="24"/>
          <w:szCs w:val="24"/>
        </w:rPr>
        <w:t>огласова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7D6E81">
        <w:rPr>
          <w:rFonts w:ascii="Times New Roman" w:hAnsi="Times New Roman" w:cs="Times New Roman"/>
          <w:sz w:val="24"/>
          <w:szCs w:val="24"/>
        </w:rPr>
        <w:t xml:space="preserve"> с работодателями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E81">
        <w:rPr>
          <w:rFonts w:ascii="Times New Roman" w:hAnsi="Times New Roman" w:cs="Times New Roman"/>
          <w:sz w:val="24"/>
          <w:szCs w:val="24"/>
        </w:rPr>
        <w:t>ОПОП, рабочие программы профессиональных модулей и программ практик, контрольно-оценочные средства по профессиональным модулям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6E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C2B" w:rsidRDefault="00AE1C2B" w:rsidP="007D6E81">
      <w:pPr>
        <w:numPr>
          <w:ilvl w:val="0"/>
          <w:numId w:val="14"/>
        </w:numPr>
        <w:tabs>
          <w:tab w:val="left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6E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Доработать и привести к единой форме, утвержденной </w:t>
      </w:r>
      <w:r w:rsidRPr="007D6E81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D6E81">
        <w:rPr>
          <w:rFonts w:ascii="Times New Roman" w:hAnsi="Times New Roman" w:cs="Times New Roman"/>
          <w:sz w:val="24"/>
          <w:szCs w:val="24"/>
        </w:rPr>
        <w:t xml:space="preserve"> об учебно-методическом комплексе колледжа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7D6E81">
        <w:rPr>
          <w:rFonts w:ascii="Times New Roman" w:hAnsi="Times New Roman" w:cs="Times New Roman"/>
          <w:sz w:val="24"/>
          <w:szCs w:val="24"/>
        </w:rPr>
        <w:t xml:space="preserve">одержание отдельных УМК по отдельным дисциплинам, модулям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D6E81">
        <w:rPr>
          <w:rFonts w:ascii="Times New Roman" w:hAnsi="Times New Roman" w:cs="Times New Roman"/>
          <w:sz w:val="24"/>
          <w:szCs w:val="24"/>
        </w:rPr>
        <w:t>отсутствуют методические рекомендации по самостоятельной работе, материалы текущей аттестации по МДК, УД</w:t>
      </w:r>
      <w:r>
        <w:rPr>
          <w:rFonts w:ascii="Times New Roman" w:hAnsi="Times New Roman" w:cs="Times New Roman"/>
          <w:sz w:val="24"/>
          <w:szCs w:val="24"/>
        </w:rPr>
        <w:t xml:space="preserve"> и пр.</w:t>
      </w:r>
      <w:r w:rsidRPr="007D6E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C2B" w:rsidRDefault="00AE1C2B" w:rsidP="007D6E81">
      <w:pPr>
        <w:numPr>
          <w:ilvl w:val="0"/>
          <w:numId w:val="14"/>
        </w:numPr>
        <w:tabs>
          <w:tab w:val="left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возможность заключения дополнительных договоров с организациями с целью прохождения студентами производственной и преддипломной практик.</w:t>
      </w:r>
    </w:p>
    <w:p w:rsidR="00AE1C2B" w:rsidRDefault="00AE1C2B" w:rsidP="007D6E81">
      <w:pPr>
        <w:numPr>
          <w:ilvl w:val="0"/>
          <w:numId w:val="14"/>
        </w:numPr>
        <w:tabs>
          <w:tab w:val="left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Увеличить количество наименований периодических изданий по профилю реализуемых образовательных программ в библиотеке образовательного учреждения.</w:t>
      </w:r>
    </w:p>
    <w:p w:rsidR="00AE1C2B" w:rsidRDefault="00AE1C2B" w:rsidP="007D6E81">
      <w:pPr>
        <w:numPr>
          <w:ilvl w:val="0"/>
          <w:numId w:val="14"/>
        </w:numPr>
        <w:tabs>
          <w:tab w:val="left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контроль за прохождением преподавателями образовательного учреждения повышения квалификации (стажировки).</w:t>
      </w:r>
    </w:p>
    <w:p w:rsidR="00AE1C2B" w:rsidRDefault="00AE1C2B" w:rsidP="007D6E81">
      <w:pPr>
        <w:numPr>
          <w:ilvl w:val="0"/>
          <w:numId w:val="14"/>
        </w:numPr>
        <w:tabs>
          <w:tab w:val="left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Привести в соответствие с приказом Министерства образования и науки Российской Федерации от 05.04.2013 № 240 форму студенческих билетов и зачетных книжек.</w:t>
      </w:r>
    </w:p>
    <w:sectPr w:rsidR="00AE1C2B" w:rsidSect="00BD60CB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C2B" w:rsidRDefault="00AE1C2B">
      <w:r>
        <w:separator/>
      </w:r>
    </w:p>
  </w:endnote>
  <w:endnote w:type="continuationSeparator" w:id="1">
    <w:p w:rsidR="00AE1C2B" w:rsidRDefault="00AE1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C2B" w:rsidRDefault="00AE1C2B">
      <w:r>
        <w:separator/>
      </w:r>
    </w:p>
  </w:footnote>
  <w:footnote w:type="continuationSeparator" w:id="1">
    <w:p w:rsidR="00AE1C2B" w:rsidRDefault="00AE1C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C2B" w:rsidRDefault="00AE1C2B" w:rsidP="00C5421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E1C2B" w:rsidRDefault="00AE1C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64CB"/>
    <w:multiLevelType w:val="hybridMultilevel"/>
    <w:tmpl w:val="F2C4D57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0BE02F4"/>
    <w:multiLevelType w:val="singleLevel"/>
    <w:tmpl w:val="00669FE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6E21529"/>
    <w:multiLevelType w:val="singleLevel"/>
    <w:tmpl w:val="1F7A1330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3">
    <w:nsid w:val="29AB38FA"/>
    <w:multiLevelType w:val="singleLevel"/>
    <w:tmpl w:val="01B8435A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2BE663F0"/>
    <w:multiLevelType w:val="multilevel"/>
    <w:tmpl w:val="437C7A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E15A22"/>
    <w:multiLevelType w:val="hybridMultilevel"/>
    <w:tmpl w:val="1EECC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0331983"/>
    <w:multiLevelType w:val="hybridMultilevel"/>
    <w:tmpl w:val="C5FE16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4FC90C58"/>
    <w:multiLevelType w:val="hybridMultilevel"/>
    <w:tmpl w:val="936887F2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8">
    <w:nsid w:val="610830F4"/>
    <w:multiLevelType w:val="hybridMultilevel"/>
    <w:tmpl w:val="5EF2F3BC"/>
    <w:lvl w:ilvl="0" w:tplc="50D6A398">
      <w:start w:val="1"/>
      <w:numFmt w:val="decimal"/>
      <w:lvlText w:val="%1."/>
      <w:lvlJc w:val="left"/>
      <w:pPr>
        <w:tabs>
          <w:tab w:val="num" w:pos="324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D7360E"/>
    <w:multiLevelType w:val="hybridMultilevel"/>
    <w:tmpl w:val="F2C4D57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7">
    <w:abstractNumId w:val="3"/>
  </w:num>
  <w:num w:numId="8">
    <w:abstractNumId w:val="3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9">
    <w:abstractNumId w:val="3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0">
    <w:abstractNumId w:val="2"/>
  </w:num>
  <w:num w:numId="11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2">
    <w:abstractNumId w:val="8"/>
  </w:num>
  <w:num w:numId="13">
    <w:abstractNumId w:val="7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072"/>
    <w:rsid w:val="00005F27"/>
    <w:rsid w:val="00041662"/>
    <w:rsid w:val="000A3CBB"/>
    <w:rsid w:val="000B60D2"/>
    <w:rsid w:val="000C55D6"/>
    <w:rsid w:val="00120933"/>
    <w:rsid w:val="001562D2"/>
    <w:rsid w:val="001600A4"/>
    <w:rsid w:val="001C3C0D"/>
    <w:rsid w:val="001F05B9"/>
    <w:rsid w:val="00230DFB"/>
    <w:rsid w:val="00242072"/>
    <w:rsid w:val="002468CF"/>
    <w:rsid w:val="00271932"/>
    <w:rsid w:val="00277B08"/>
    <w:rsid w:val="002D56EE"/>
    <w:rsid w:val="00317FED"/>
    <w:rsid w:val="00323D28"/>
    <w:rsid w:val="00343923"/>
    <w:rsid w:val="00356F1D"/>
    <w:rsid w:val="00382C44"/>
    <w:rsid w:val="00387A11"/>
    <w:rsid w:val="0039350C"/>
    <w:rsid w:val="003C109E"/>
    <w:rsid w:val="003E7874"/>
    <w:rsid w:val="003F5EC2"/>
    <w:rsid w:val="00404E58"/>
    <w:rsid w:val="00431A1B"/>
    <w:rsid w:val="00435B0D"/>
    <w:rsid w:val="00442F3D"/>
    <w:rsid w:val="004B4767"/>
    <w:rsid w:val="004B5917"/>
    <w:rsid w:val="004C3BB6"/>
    <w:rsid w:val="004D1FB0"/>
    <w:rsid w:val="00581800"/>
    <w:rsid w:val="005E1D8B"/>
    <w:rsid w:val="005F46FE"/>
    <w:rsid w:val="005F6890"/>
    <w:rsid w:val="00652404"/>
    <w:rsid w:val="00680424"/>
    <w:rsid w:val="006A17CF"/>
    <w:rsid w:val="006E608A"/>
    <w:rsid w:val="00701456"/>
    <w:rsid w:val="007474A1"/>
    <w:rsid w:val="007830E7"/>
    <w:rsid w:val="007B14FB"/>
    <w:rsid w:val="007B60FD"/>
    <w:rsid w:val="007D6E81"/>
    <w:rsid w:val="007E0184"/>
    <w:rsid w:val="00802C2D"/>
    <w:rsid w:val="00856833"/>
    <w:rsid w:val="008E07E4"/>
    <w:rsid w:val="00927052"/>
    <w:rsid w:val="00940FE4"/>
    <w:rsid w:val="00966321"/>
    <w:rsid w:val="009A62C0"/>
    <w:rsid w:val="009B32E6"/>
    <w:rsid w:val="009E10D3"/>
    <w:rsid w:val="009E65BA"/>
    <w:rsid w:val="00A002A4"/>
    <w:rsid w:val="00A2036F"/>
    <w:rsid w:val="00A76CAE"/>
    <w:rsid w:val="00A86357"/>
    <w:rsid w:val="00A954C4"/>
    <w:rsid w:val="00AB0AD4"/>
    <w:rsid w:val="00AB607B"/>
    <w:rsid w:val="00AC5476"/>
    <w:rsid w:val="00AE1C2B"/>
    <w:rsid w:val="00B16B9D"/>
    <w:rsid w:val="00B433E0"/>
    <w:rsid w:val="00BD60CB"/>
    <w:rsid w:val="00C5421F"/>
    <w:rsid w:val="00CA61FB"/>
    <w:rsid w:val="00CE11FD"/>
    <w:rsid w:val="00D02A9D"/>
    <w:rsid w:val="00D221D3"/>
    <w:rsid w:val="00D455E4"/>
    <w:rsid w:val="00D65851"/>
    <w:rsid w:val="00D66650"/>
    <w:rsid w:val="00D71511"/>
    <w:rsid w:val="00DE697A"/>
    <w:rsid w:val="00DF1083"/>
    <w:rsid w:val="00E01D80"/>
    <w:rsid w:val="00E43B60"/>
    <w:rsid w:val="00E71943"/>
    <w:rsid w:val="00EA6B84"/>
    <w:rsid w:val="00EB199B"/>
    <w:rsid w:val="00F53796"/>
    <w:rsid w:val="00FC059E"/>
    <w:rsid w:val="00FE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0F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2072"/>
    <w:pPr>
      <w:spacing w:after="0" w:line="240" w:lineRule="auto"/>
      <w:ind w:left="708"/>
    </w:pPr>
    <w:rPr>
      <w:sz w:val="20"/>
      <w:szCs w:val="20"/>
    </w:rPr>
  </w:style>
  <w:style w:type="character" w:customStyle="1" w:styleId="a">
    <w:name w:val="Основной текст_"/>
    <w:link w:val="1"/>
    <w:uiPriority w:val="99"/>
    <w:locked/>
    <w:rsid w:val="00E43B60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,Интервал 0 pt"/>
    <w:uiPriority w:val="99"/>
    <w:rsid w:val="00E43B60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E43B60"/>
    <w:pPr>
      <w:shd w:val="clear" w:color="auto" w:fill="FFFFFF"/>
      <w:spacing w:after="0" w:line="240" w:lineRule="atLeas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link w:val="20"/>
    <w:uiPriority w:val="99"/>
    <w:locked/>
    <w:rsid w:val="00E43B60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12">
    <w:name w:val="Основной текст (2) + 12"/>
    <w:aliases w:val="5 pt2,Интервал 0 pt2"/>
    <w:uiPriority w:val="99"/>
    <w:rsid w:val="00E43B60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43B60"/>
    <w:pPr>
      <w:shd w:val="clear" w:color="auto" w:fill="FFFFFF"/>
      <w:spacing w:before="480" w:after="0" w:line="278" w:lineRule="exact"/>
    </w:pPr>
    <w:rPr>
      <w:rFonts w:ascii="Times New Roman" w:hAnsi="Times New Roman" w:cs="Times New Roman"/>
      <w:sz w:val="21"/>
      <w:szCs w:val="21"/>
    </w:rPr>
  </w:style>
  <w:style w:type="character" w:customStyle="1" w:styleId="1pt">
    <w:name w:val="Основной текст + Интервал 1 pt"/>
    <w:uiPriority w:val="99"/>
    <w:rsid w:val="00E43B60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11">
    <w:name w:val="Основной текст + 11"/>
    <w:aliases w:val="5 pt1,Интервал 0 pt1"/>
    <w:uiPriority w:val="99"/>
    <w:rsid w:val="00E43B60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Tabl9">
    <w:name w:val="Tabl_9"/>
    <w:next w:val="Normal1"/>
    <w:uiPriority w:val="99"/>
    <w:rsid w:val="00AC5476"/>
    <w:pPr>
      <w:autoSpaceDE w:val="0"/>
      <w:autoSpaceDN w:val="0"/>
      <w:spacing w:before="60" w:after="60" w:line="288" w:lineRule="auto"/>
      <w:ind w:left="-62" w:right="-68"/>
      <w:jc w:val="center"/>
    </w:pPr>
    <w:rPr>
      <w:rFonts w:cs="Calibri"/>
      <w:sz w:val="16"/>
      <w:szCs w:val="16"/>
    </w:rPr>
  </w:style>
  <w:style w:type="paragraph" w:customStyle="1" w:styleId="Normal1">
    <w:name w:val="Normal_1"/>
    <w:uiPriority w:val="99"/>
    <w:rsid w:val="00AC5476"/>
    <w:pPr>
      <w:autoSpaceDE w:val="0"/>
      <w:autoSpaceDN w:val="0"/>
      <w:spacing w:after="60" w:line="288" w:lineRule="auto"/>
      <w:ind w:firstLine="567"/>
      <w:jc w:val="both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74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74A1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F53796"/>
    <w:pPr>
      <w:widowControl w:val="0"/>
      <w:autoSpaceDE w:val="0"/>
      <w:autoSpaceDN w:val="0"/>
      <w:adjustRightInd w:val="0"/>
      <w:spacing w:after="0" w:line="319" w:lineRule="exact"/>
      <w:ind w:firstLine="710"/>
      <w:jc w:val="both"/>
    </w:pPr>
    <w:rPr>
      <w:sz w:val="24"/>
      <w:szCs w:val="24"/>
    </w:rPr>
  </w:style>
  <w:style w:type="paragraph" w:customStyle="1" w:styleId="a0">
    <w:name w:val="Стиль"/>
    <w:uiPriority w:val="99"/>
    <w:rsid w:val="00F53796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customStyle="1" w:styleId="Style3">
    <w:name w:val="Style3"/>
    <w:basedOn w:val="Normal"/>
    <w:uiPriority w:val="99"/>
    <w:rsid w:val="00D455E4"/>
    <w:pPr>
      <w:widowControl w:val="0"/>
      <w:autoSpaceDE w:val="0"/>
      <w:autoSpaceDN w:val="0"/>
      <w:adjustRightInd w:val="0"/>
      <w:spacing w:after="0" w:line="320" w:lineRule="exact"/>
      <w:ind w:firstLine="698"/>
      <w:jc w:val="both"/>
    </w:pPr>
    <w:rPr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D455E4"/>
    <w:rPr>
      <w:rFonts w:ascii="Times New Roman" w:hAnsi="Times New Roman" w:cs="Times New Roman"/>
      <w:color w:val="000000"/>
      <w:sz w:val="26"/>
      <w:szCs w:val="26"/>
    </w:rPr>
  </w:style>
  <w:style w:type="paragraph" w:customStyle="1" w:styleId="a1">
    <w:name w:val="Знак"/>
    <w:basedOn w:val="Normal"/>
    <w:uiPriority w:val="99"/>
    <w:rsid w:val="00E01D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E01D80"/>
    <w:rPr>
      <w:sz w:val="28"/>
      <w:szCs w:val="28"/>
      <w:lang w:val="ru-RU" w:eastAsia="ar-SA" w:bidi="ar-SA"/>
    </w:rPr>
  </w:style>
  <w:style w:type="paragraph" w:styleId="HTMLPreformatted">
    <w:name w:val="HTML Preformatted"/>
    <w:basedOn w:val="Normal"/>
    <w:link w:val="HTMLPreformattedChar1"/>
    <w:uiPriority w:val="99"/>
    <w:rsid w:val="00E01D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sz w:val="28"/>
      <w:szCs w:val="28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E608A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F05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39350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1316"/>
    <w:rPr>
      <w:rFonts w:cs="Calibri"/>
    </w:rPr>
  </w:style>
  <w:style w:type="character" w:styleId="PageNumber">
    <w:name w:val="page number"/>
    <w:basedOn w:val="DefaultParagraphFont"/>
    <w:uiPriority w:val="99"/>
    <w:rsid w:val="003935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1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265</TotalTime>
  <Pages>2</Pages>
  <Words>590</Words>
  <Characters>3366</Characters>
  <Application>Microsoft Office Outlook</Application>
  <DocSecurity>0</DocSecurity>
  <Lines>0</Lines>
  <Paragraphs>0</Paragraphs>
  <ScaleCrop>false</ScaleCrop>
  <Company>СККИ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</dc:creator>
  <cp:keywords/>
  <dc:description/>
  <cp:lastModifiedBy>Толгурова</cp:lastModifiedBy>
  <cp:revision>35</cp:revision>
  <cp:lastPrinted>2014-06-18T16:41:00Z</cp:lastPrinted>
  <dcterms:created xsi:type="dcterms:W3CDTF">2011-12-19T06:16:00Z</dcterms:created>
  <dcterms:modified xsi:type="dcterms:W3CDTF">2014-06-18T16:42:00Z</dcterms:modified>
</cp:coreProperties>
</file>