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20" w:rsidRDefault="002405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0520" w:rsidRDefault="00240520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05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520" w:rsidRDefault="00240520">
            <w:pPr>
              <w:pStyle w:val="ConsPlusNormal"/>
            </w:pPr>
            <w:r>
              <w:t>12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520" w:rsidRDefault="00240520">
            <w:pPr>
              <w:pStyle w:val="ConsPlusNormal"/>
              <w:jc w:val="right"/>
            </w:pPr>
            <w:r>
              <w:t>N 80-кз</w:t>
            </w:r>
          </w:p>
        </w:tc>
      </w:tr>
    </w:tbl>
    <w:p w:rsidR="00240520" w:rsidRDefault="00240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520" w:rsidRDefault="00240520">
      <w:pPr>
        <w:pStyle w:val="ConsPlusNormal"/>
        <w:jc w:val="center"/>
      </w:pPr>
    </w:p>
    <w:p w:rsidR="00240520" w:rsidRDefault="00240520">
      <w:pPr>
        <w:pStyle w:val="ConsPlusTitle"/>
        <w:jc w:val="center"/>
      </w:pPr>
      <w:r>
        <w:t>ЗАКОН</w:t>
      </w:r>
    </w:p>
    <w:p w:rsidR="00240520" w:rsidRDefault="00240520">
      <w:pPr>
        <w:pStyle w:val="ConsPlusTitle"/>
        <w:jc w:val="center"/>
      </w:pPr>
      <w:r>
        <w:t>СТАВРОПОЛЬСКОГО КРАЯ</w:t>
      </w:r>
    </w:p>
    <w:p w:rsidR="00240520" w:rsidRDefault="00240520">
      <w:pPr>
        <w:pStyle w:val="ConsPlusTitle"/>
        <w:jc w:val="center"/>
      </w:pPr>
    </w:p>
    <w:p w:rsidR="00240520" w:rsidRDefault="00240520">
      <w:pPr>
        <w:pStyle w:val="ConsPlusTitle"/>
        <w:jc w:val="center"/>
      </w:pPr>
      <w:r>
        <w:t>О ДОПОЛНИТЕЛЬНЫХ ГАРАНТИЯХ ПРАВА ГРАЖДАН</w:t>
      </w:r>
    </w:p>
    <w:p w:rsidR="00240520" w:rsidRDefault="00240520">
      <w:pPr>
        <w:pStyle w:val="ConsPlusTitle"/>
        <w:jc w:val="center"/>
      </w:pPr>
      <w:r>
        <w:t>РОССИЙСКОЙ ФЕДЕРАЦИИ НА ОБРАЩЕНИЕ В СТАВРОПОЛЬСКОМ КРАЕ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jc w:val="right"/>
      </w:pPr>
      <w:r>
        <w:t>Принят</w:t>
      </w:r>
    </w:p>
    <w:p w:rsidR="00240520" w:rsidRDefault="00240520">
      <w:pPr>
        <w:pStyle w:val="ConsPlusNormal"/>
        <w:jc w:val="right"/>
      </w:pPr>
      <w:r>
        <w:t>Государственной Думой</w:t>
      </w:r>
    </w:p>
    <w:p w:rsidR="00240520" w:rsidRDefault="00240520">
      <w:pPr>
        <w:pStyle w:val="ConsPlusNormal"/>
        <w:jc w:val="right"/>
      </w:pPr>
      <w:r>
        <w:t>Ставропольского края</w:t>
      </w:r>
    </w:p>
    <w:p w:rsidR="00240520" w:rsidRDefault="00240520">
      <w:pPr>
        <w:pStyle w:val="ConsPlusNormal"/>
        <w:jc w:val="right"/>
      </w:pPr>
      <w:r>
        <w:t>30 октября 2008 года</w:t>
      </w:r>
    </w:p>
    <w:p w:rsidR="00240520" w:rsidRDefault="00240520">
      <w:pPr>
        <w:pStyle w:val="ConsPlusNormal"/>
        <w:jc w:val="center"/>
      </w:pPr>
      <w:r>
        <w:t>Список изменяющих документов</w:t>
      </w:r>
    </w:p>
    <w:p w:rsidR="00240520" w:rsidRDefault="00240520">
      <w:pPr>
        <w:pStyle w:val="ConsPlusNormal"/>
        <w:jc w:val="center"/>
      </w:pPr>
      <w:r>
        <w:t>(в ред. Законов Ставропольского края</w:t>
      </w:r>
    </w:p>
    <w:p w:rsidR="00240520" w:rsidRDefault="00240520">
      <w:pPr>
        <w:pStyle w:val="ConsPlusNormal"/>
        <w:jc w:val="center"/>
      </w:pPr>
      <w:r>
        <w:t xml:space="preserve">от 10.04.2012 </w:t>
      </w:r>
      <w:hyperlink r:id="rId5" w:history="1">
        <w:r>
          <w:rPr>
            <w:color w:val="0000FF"/>
          </w:rPr>
          <w:t>N 26-кз</w:t>
        </w:r>
      </w:hyperlink>
      <w:r>
        <w:t xml:space="preserve">, от 09.10.2012 </w:t>
      </w:r>
      <w:hyperlink r:id="rId6" w:history="1">
        <w:r>
          <w:rPr>
            <w:color w:val="0000FF"/>
          </w:rPr>
          <w:t>N 83-кз</w:t>
        </w:r>
      </w:hyperlink>
      <w:r>
        <w:t>)</w:t>
      </w:r>
    </w:p>
    <w:p w:rsidR="00240520" w:rsidRDefault="00240520">
      <w:pPr>
        <w:pStyle w:val="ConsPlusNormal"/>
        <w:jc w:val="center"/>
      </w:pPr>
    </w:p>
    <w:p w:rsidR="00240520" w:rsidRDefault="00240520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(далее - Федеральный закон) устанавливает дополнительные гарантии права граждан Российской Федерации (далее - граждане) на обращение в органы государственной власти (государственные органы) Ставропольского края (далее - государственные органы), органы местного самоуправления муниципальных образований Ставропольского края (далее - органы местного самоуправления) и к должностным лицам.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Статья 2. Понятия и термины, используемые в настоящем Законе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тех же значениях, что и в Федеральном </w:t>
      </w:r>
      <w:hyperlink r:id="rId8" w:history="1">
        <w:r>
          <w:rPr>
            <w:color w:val="0000FF"/>
          </w:rPr>
          <w:t>законе</w:t>
        </w:r>
      </w:hyperlink>
      <w:r>
        <w:t>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Статья 3. Дополнительные гарантии права граждан на обращение</w:t>
      </w:r>
    </w:p>
    <w:p w:rsidR="00240520" w:rsidRDefault="00240520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1. При обращении в государственные органы, органы местного самоуправления, к должностным лицам гражданин имеет право:</w:t>
      </w:r>
    </w:p>
    <w:p w:rsidR="00240520" w:rsidRDefault="00240520">
      <w:pPr>
        <w:pStyle w:val="ConsPlusNormal"/>
        <w:ind w:firstLine="540"/>
        <w:jc w:val="both"/>
      </w:pPr>
      <w:r>
        <w:t>1) подать письменное обращение должностному лицу при проведении единых дней информирования населения Ставропольского края, а также других мероприятий с участием граждан, проводимых государственными органами, органами местного самоуправления, должностными лицами;</w:t>
      </w:r>
    </w:p>
    <w:p w:rsidR="00240520" w:rsidRDefault="00240520">
      <w:pPr>
        <w:pStyle w:val="ConsPlusNormal"/>
        <w:ind w:firstLine="540"/>
        <w:jc w:val="both"/>
      </w:pPr>
      <w:r>
        <w:t>2) получить в государственном органе, органе местного самоуправления, у должностного лица устную, в том числе по телефону, информацию о регистрации поданного им письменного обращения, должностном лице, которому поручено рассмотрение его обращения;</w:t>
      </w:r>
    </w:p>
    <w:p w:rsidR="00240520" w:rsidRDefault="00240520">
      <w:pPr>
        <w:pStyle w:val="ConsPlusNormal"/>
        <w:ind w:firstLine="540"/>
        <w:jc w:val="both"/>
      </w:pPr>
      <w:r>
        <w:t>3) зарегистрировать второй экземпляр письменного обращения при личном обращении в государственный орган, орган местного самоуправления, к должностному лицу.</w:t>
      </w:r>
    </w:p>
    <w:p w:rsidR="00240520" w:rsidRDefault="00240520">
      <w:pPr>
        <w:pStyle w:val="ConsPlusNormal"/>
        <w:ind w:firstLine="540"/>
        <w:jc w:val="both"/>
      </w:pPr>
      <w:r>
        <w:t>2. Обращение, поступившее в государственный орган, орган местного самоуправления, должностному лицу по вопросам защиты прав ребенка, защиты населения и территорий от чрезвычайных ситуаций, в том числе обеспечения безопасности людей на водных объектах, рассматривается в течение 10 дней со дня его регистрации.</w:t>
      </w:r>
    </w:p>
    <w:p w:rsidR="00240520" w:rsidRDefault="00240520">
      <w:pPr>
        <w:pStyle w:val="ConsPlusNormal"/>
        <w:ind w:firstLine="540"/>
        <w:jc w:val="both"/>
      </w:pPr>
      <w:r>
        <w:t>3.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 xml:space="preserve">Статья 4. Утратила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Ставропольского края от 09.10.2012 N 83-кз.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Статья 5. Дополнительные гарантии при организации личного приема граждан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 не реже одного раза в месяц. 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на информационных стендах в помещениях, занимаемых указанными органами, иных отведенных для этой цели местах и (или) в информационно-телекоммуникационной сети "Интернет", а также средствах массовой информации.</w:t>
      </w:r>
    </w:p>
    <w:p w:rsidR="00240520" w:rsidRDefault="0024052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240520" w:rsidRDefault="00240520">
      <w:pPr>
        <w:pStyle w:val="ConsPlusNormal"/>
        <w:ind w:firstLine="540"/>
        <w:jc w:val="both"/>
      </w:pPr>
      <w:r>
        <w:t>2. Право на первоочередной личный прием имеют:</w:t>
      </w:r>
    </w:p>
    <w:p w:rsidR="00240520" w:rsidRDefault="00240520">
      <w:pPr>
        <w:pStyle w:val="ConsPlusNormal"/>
        <w:ind w:firstLine="540"/>
        <w:jc w:val="both"/>
      </w:pPr>
      <w:r>
        <w:t>1) ветераны Великой Отечественной войны;</w:t>
      </w:r>
    </w:p>
    <w:p w:rsidR="00240520" w:rsidRDefault="00240520">
      <w:pPr>
        <w:pStyle w:val="ConsPlusNormal"/>
        <w:ind w:firstLine="540"/>
        <w:jc w:val="both"/>
      </w:pPr>
      <w:r>
        <w:t>2) ветераны боевых действий;</w:t>
      </w:r>
    </w:p>
    <w:p w:rsidR="00240520" w:rsidRDefault="00240520">
      <w:pPr>
        <w:pStyle w:val="ConsPlusNormal"/>
        <w:ind w:firstLine="540"/>
        <w:jc w:val="both"/>
      </w:pPr>
      <w:r>
        <w:t>3) инвалиды Великой Отечественной войны и инвалиды боевых действий;</w:t>
      </w:r>
    </w:p>
    <w:p w:rsidR="00240520" w:rsidRDefault="00240520">
      <w:pPr>
        <w:pStyle w:val="ConsPlusNormal"/>
        <w:ind w:firstLine="540"/>
        <w:jc w:val="both"/>
      </w:pPr>
      <w:r>
        <w:t>4) инвалиды I и II групп, их законные представители по вопросам, касающимся представляемых ими инвалидов, семьи, имеющие детей-инвалидов;</w:t>
      </w:r>
    </w:p>
    <w:p w:rsidR="00240520" w:rsidRDefault="0024052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240520" w:rsidRDefault="00240520">
      <w:pPr>
        <w:pStyle w:val="ConsPlusNormal"/>
        <w:ind w:firstLine="540"/>
        <w:jc w:val="both"/>
      </w:pPr>
      <w:r>
        <w:t>5) граждане, подвергшиеся воздействию радиации вследствие катастрофы на Чернобыльской АЭС.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Статья 6. Обеспечение дополнительных гарантий права граждан на обращение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в пределах своей компетенции:</w:t>
      </w:r>
    </w:p>
    <w:p w:rsidR="00240520" w:rsidRDefault="00240520">
      <w:pPr>
        <w:pStyle w:val="ConsPlusNormal"/>
        <w:ind w:firstLine="540"/>
        <w:jc w:val="both"/>
      </w:pPr>
      <w:r>
        <w:t>1) информируют граждан о порядке реализации их права на обращение;</w:t>
      </w:r>
    </w:p>
    <w:p w:rsidR="00240520" w:rsidRDefault="00240520">
      <w:pPr>
        <w:pStyle w:val="ConsPlusNormal"/>
        <w:ind w:firstLine="540"/>
        <w:jc w:val="both"/>
      </w:pPr>
      <w: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информационно-телекоммуникационной сети "Интернет";</w:t>
      </w:r>
    </w:p>
    <w:p w:rsidR="00240520" w:rsidRDefault="0024052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240520" w:rsidRDefault="00240520">
      <w:pPr>
        <w:pStyle w:val="ConsPlusNormal"/>
        <w:ind w:firstLine="540"/>
        <w:jc w:val="both"/>
      </w:pPr>
      <w:r>
        <w:t>3) не реже одного раза в полугодие освещают в средствах массовой информации, на официальных сайтах государственных органов, органов местного самоуправления в информационно-телекоммуникационной сети "Интернет" характер обращений граждан и итоги их рассмотрения.</w:t>
      </w:r>
    </w:p>
    <w:p w:rsidR="00240520" w:rsidRDefault="0024052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Статья 7. Ответственность за нарушение настоящего Закона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Ставропольского края.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Статья 8. Вступление в силу настоящего Закона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240520" w:rsidRDefault="00240520">
      <w:pPr>
        <w:pStyle w:val="ConsPlusNormal"/>
        <w:ind w:firstLine="540"/>
        <w:jc w:val="both"/>
      </w:pPr>
    </w:p>
    <w:p w:rsidR="00240520" w:rsidRDefault="00240520">
      <w:pPr>
        <w:pStyle w:val="ConsPlusNormal"/>
        <w:jc w:val="right"/>
      </w:pPr>
      <w:r>
        <w:t>Губернатор</w:t>
      </w:r>
    </w:p>
    <w:p w:rsidR="00240520" w:rsidRDefault="00240520">
      <w:pPr>
        <w:pStyle w:val="ConsPlusNormal"/>
        <w:jc w:val="right"/>
      </w:pPr>
      <w:r>
        <w:t>Ставропольского края</w:t>
      </w:r>
    </w:p>
    <w:p w:rsidR="00240520" w:rsidRDefault="00240520">
      <w:pPr>
        <w:pStyle w:val="ConsPlusNormal"/>
        <w:jc w:val="right"/>
      </w:pPr>
      <w:r>
        <w:t>В.В.ГАЕВСКИЙ</w:t>
      </w:r>
    </w:p>
    <w:p w:rsidR="00240520" w:rsidRDefault="00240520">
      <w:pPr>
        <w:pStyle w:val="ConsPlusNormal"/>
      </w:pPr>
      <w:r>
        <w:t>г. Ставрополь</w:t>
      </w:r>
    </w:p>
    <w:p w:rsidR="00240520" w:rsidRDefault="00240520">
      <w:pPr>
        <w:pStyle w:val="ConsPlusNormal"/>
      </w:pPr>
      <w:r>
        <w:t>12 ноября 2008 г.</w:t>
      </w:r>
    </w:p>
    <w:p w:rsidR="00240520" w:rsidRDefault="00240520">
      <w:pPr>
        <w:pStyle w:val="ConsPlusNormal"/>
      </w:pPr>
      <w:r>
        <w:t>N 80-кз</w:t>
      </w:r>
    </w:p>
    <w:p w:rsidR="00240520" w:rsidRDefault="00240520">
      <w:pPr>
        <w:pStyle w:val="ConsPlusNormal"/>
      </w:pPr>
    </w:p>
    <w:p w:rsidR="00240520" w:rsidRDefault="00240520">
      <w:pPr>
        <w:pStyle w:val="ConsPlusNormal"/>
      </w:pPr>
    </w:p>
    <w:p w:rsidR="00240520" w:rsidRDefault="00240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213" w:rsidRDefault="00F96213">
      <w:bookmarkStart w:id="0" w:name="_GoBack"/>
      <w:bookmarkEnd w:id="0"/>
    </w:p>
    <w:sectPr w:rsidR="00F96213" w:rsidSect="00F9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0"/>
    <w:rsid w:val="00240520"/>
    <w:rsid w:val="00F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94A68-9983-4DC4-9D06-4E00093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7A45F3DBAF2B9EFB9903A35A6310089B17D0D3841B67DD648CFA93FA2360C5B346FCFC473ADEAP3VCO" TargetMode="External"/><Relationship Id="rId13" Type="http://schemas.openxmlformats.org/officeDocument/2006/relationships/hyperlink" Target="consultantplus://offline/ref=F0E7A45F3DBAF2B9EFB98E3723CA6F0A8FB22B033441B92A8C1794F468AB3C5B1C7B368D807EACEB352435PBV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E7A45F3DBAF2B9EFB9903A35A6310089B17D0D3841B67DD648CFA93FA2360C5B346FCFC473ADEAP3VDO" TargetMode="External"/><Relationship Id="rId12" Type="http://schemas.openxmlformats.org/officeDocument/2006/relationships/hyperlink" Target="consultantplus://offline/ref=F0E7A45F3DBAF2B9EFB98E3723CA6F0A8FB22B03384BBD22831794F468AB3C5B1C7B368D807EACEB352436PBVB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7A45F3DBAF2B9EFB98E3723CA6F0A8FB22B03384BBD22831794F468AB3C5B1C7B368D807EACEB352437PBV5O" TargetMode="External"/><Relationship Id="rId11" Type="http://schemas.openxmlformats.org/officeDocument/2006/relationships/hyperlink" Target="consultantplus://offline/ref=F0E7A45F3DBAF2B9EFB98E3723CA6F0A8FB22B03384BBD22831794F468AB3C5B1C7B368D807EACEB352436PBVAO" TargetMode="External"/><Relationship Id="rId5" Type="http://schemas.openxmlformats.org/officeDocument/2006/relationships/hyperlink" Target="consultantplus://offline/ref=F0E7A45F3DBAF2B9EFB98E3723CA6F0A8FB22B033441B92A8C1794F468AB3C5B1C7B368D807EACEB352435PBV1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E7A45F3DBAF2B9EFB98E3723CA6F0A8FB22B03384BBD22831794F468AB3C5B1C7B368D807EACEB352436PBV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E7A45F3DBAF2B9EFB98E3723CA6F0A8FB22B03384BBD22831794F468AB3C5B1C7B368D807EACEB352437PBVAO" TargetMode="External"/><Relationship Id="rId14" Type="http://schemas.openxmlformats.org/officeDocument/2006/relationships/hyperlink" Target="consultantplus://offline/ref=F0E7A45F3DBAF2B9EFB98E3723CA6F0A8FB22B033441B92A8C1794F468AB3C5B1C7B368D807EACEB352435PBV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Забуртова Румяна Николовна</dc:creator>
  <cp:keywords/>
  <dc:description/>
  <cp:lastModifiedBy>Забуртова Румяна Николовна</cp:lastModifiedBy>
  <cp:revision>1</cp:revision>
  <dcterms:created xsi:type="dcterms:W3CDTF">2016-03-22T14:21:00Z</dcterms:created>
  <dcterms:modified xsi:type="dcterms:W3CDTF">2016-03-22T14:21:00Z</dcterms:modified>
</cp:coreProperties>
</file>